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DC2B7" w14:textId="7AE566E7" w:rsidR="001D7798" w:rsidRDefault="001D7798" w:rsidP="00FF259B"/>
    <w:sdt>
      <w:sdtPr>
        <w:id w:val="-1935655858"/>
        <w:docPartObj>
          <w:docPartGallery w:val="Cover Pages"/>
          <w:docPartUnique/>
        </w:docPartObj>
      </w:sdtPr>
      <w:sdtEndPr>
        <w:rPr>
          <w:noProof/>
          <w:sz w:val="2"/>
          <w:szCs w:val="2"/>
        </w:rPr>
      </w:sdtEndPr>
      <w:sdtContent>
        <w:p w14:paraId="63C1EF5A" w14:textId="71D8428B" w:rsidR="009E0618" w:rsidRPr="002134C7" w:rsidRDefault="009E0618" w:rsidP="00FF259B">
          <w:r w:rsidRPr="003E6DCC">
            <w:rPr>
              <w:noProof/>
              <w:color w:val="0F5CA2" w:themeColor="accent1"/>
              <w:sz w:val="36"/>
              <w:szCs w:val="36"/>
            </w:rPr>
            <w:drawing>
              <wp:anchor distT="0" distB="0" distL="114300" distR="114300" simplePos="0" relativeHeight="251658253" behindDoc="1" locked="0" layoutInCell="1" allowOverlap="1" wp14:anchorId="5A3B3BC3" wp14:editId="2D7084C1">
                <wp:simplePos x="0" y="0"/>
                <wp:positionH relativeFrom="column">
                  <wp:posOffset>-1010512</wp:posOffset>
                </wp:positionH>
                <wp:positionV relativeFrom="page">
                  <wp:posOffset>-52041</wp:posOffset>
                </wp:positionV>
                <wp:extent cx="7593798" cy="10763461"/>
                <wp:effectExtent l="0" t="0" r="7620" b="0"/>
                <wp:wrapNone/>
                <wp:docPr id="12" name="Picture 12" descr="\\Mac\Home\Desktop\Covers\QH - A4 Cover - No Image - 297x210 - 3mm Ble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Covers\QH - A4 Cover - No Image - 297x210 - 3mm Bleed.png"/>
                        <pic:cNvPicPr>
                          <a:picLocks noChangeAspect="1" noChangeArrowheads="1"/>
                        </pic:cNvPicPr>
                      </pic:nvPicPr>
                      <pic:blipFill>
                        <a:blip r:embed="rId13" cstate="screen">
                          <a:extLst>
                            <a:ext uri="{28A0092B-C50C-407E-A947-70E740481C1C}">
                              <a14:useLocalDpi xmlns:a14="http://schemas.microsoft.com/office/drawing/2010/main" val="0"/>
                            </a:ext>
                          </a:extLst>
                        </a:blip>
                        <a:srcRect/>
                        <a:stretch>
                          <a:fillRect/>
                        </a:stretch>
                      </pic:blipFill>
                      <pic:spPr bwMode="auto">
                        <a:xfrm>
                          <a:off x="0" y="0"/>
                          <a:ext cx="7601247" cy="10774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B9EE3" w14:textId="786977D3" w:rsidR="00757ADC" w:rsidRPr="00E3390B" w:rsidRDefault="009E0618" w:rsidP="00E3390B">
          <w:pPr>
            <w:spacing w:line="264" w:lineRule="auto"/>
            <w:rPr>
              <w:noProof/>
              <w:sz w:val="2"/>
              <w:szCs w:val="2"/>
            </w:rPr>
          </w:pPr>
          <w:r w:rsidRPr="003E6DCC">
            <w:rPr>
              <w:noProof/>
              <w:color w:val="0F5CA2" w:themeColor="accent1"/>
              <w:sz w:val="36"/>
              <w:szCs w:val="36"/>
            </w:rPr>
            <mc:AlternateContent>
              <mc:Choice Requires="wps">
                <w:drawing>
                  <wp:anchor distT="45720" distB="45720" distL="114300" distR="114300" simplePos="0" relativeHeight="251658255" behindDoc="0" locked="0" layoutInCell="1" allowOverlap="1" wp14:anchorId="50A19C94" wp14:editId="003DAD09">
                    <wp:simplePos x="0" y="0"/>
                    <wp:positionH relativeFrom="column">
                      <wp:posOffset>189865</wp:posOffset>
                    </wp:positionH>
                    <wp:positionV relativeFrom="page">
                      <wp:posOffset>2314575</wp:posOffset>
                    </wp:positionV>
                    <wp:extent cx="5076825" cy="190563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1905635"/>
                            </a:xfrm>
                            <a:prstGeom prst="rect">
                              <a:avLst/>
                            </a:prstGeom>
                            <a:noFill/>
                            <a:ln w="9525">
                              <a:noFill/>
                              <a:miter lim="800000"/>
                              <a:headEnd/>
                              <a:tailEnd/>
                            </a:ln>
                          </wps:spPr>
                          <wps:txbx>
                            <w:txbxContent>
                              <w:sdt>
                                <w:sdtPr>
                                  <w:alias w:val="Title"/>
                                  <w:tag w:val=""/>
                                  <w:id w:val="180709946"/>
                                  <w:dataBinding w:prefixMappings="xmlns:ns0='http://purl.org/dc/elements/1.1/' xmlns:ns1='http://schemas.openxmlformats.org/package/2006/metadata/core-properties' " w:xpath="/ns1:coreProperties[1]/ns0:title[1]" w:storeItemID="{6C3C8BC8-F283-45AE-878A-BAB7291924A1}"/>
                                  <w:text/>
                                </w:sdtPr>
                                <w:sdtEndPr/>
                                <w:sdtContent>
                                  <w:p w14:paraId="0929AD33" w14:textId="64C30DC4" w:rsidR="0098348F" w:rsidRPr="00972803" w:rsidRDefault="0098348F" w:rsidP="00FF259B">
                                    <w:pPr>
                                      <w:pStyle w:val="Title"/>
                                    </w:pPr>
                                    <w:r>
                                      <w:t>Information pack</w:t>
                                    </w:r>
                                  </w:p>
                                </w:sdtContent>
                              </w:sdt>
                              <w:p w14:paraId="1EE626BE" w14:textId="3DF56CF7" w:rsidR="0098348F" w:rsidRPr="00AA7CCD" w:rsidRDefault="00C322B2" w:rsidP="00FF259B">
                                <w:pPr>
                                  <w:rPr>
                                    <w:rStyle w:val="SubtitleChar"/>
                                    <w:sz w:val="34"/>
                                    <w:szCs w:val="34"/>
                                  </w:rPr>
                                </w:pPr>
                                <w:sdt>
                                  <w:sdtPr>
                                    <w:rPr>
                                      <w:rStyle w:val="SubtitleChar"/>
                                      <w:sz w:val="34"/>
                                      <w:szCs w:val="34"/>
                                    </w:rPr>
                                    <w:alias w:val="Subject"/>
                                    <w:tag w:val=""/>
                                    <w:id w:val="-1654676487"/>
                                    <w:dataBinding w:prefixMappings="xmlns:ns0='http://purl.org/dc/elements/1.1/' xmlns:ns1='http://schemas.openxmlformats.org/package/2006/metadata/core-properties' " w:xpath="/ns1:coreProperties[1]/ns0:subject[1]" w:storeItemID="{6C3C8BC8-F283-45AE-878A-BAB7291924A1}"/>
                                    <w:text/>
                                  </w:sdtPr>
                                  <w:sdtEndPr>
                                    <w:rPr>
                                      <w:rStyle w:val="SubtitleChar"/>
                                    </w:rPr>
                                  </w:sdtEndPr>
                                  <w:sdtContent>
                                    <w:r w:rsidR="00D27C12">
                                      <w:rPr>
                                        <w:rStyle w:val="SubtitleChar"/>
                                        <w:sz w:val="34"/>
                                        <w:szCs w:val="34"/>
                                      </w:rPr>
                                      <w:t>Torres &amp; Cape Hospital and Health Board</w:t>
                                    </w:r>
                                  </w:sdtContent>
                                </w:sdt>
                                <w:r w:rsidR="0098348F" w:rsidRPr="00AA7CCD">
                                  <w:rPr>
                                    <w:rStyle w:val="SubtitleChar"/>
                                    <w:sz w:val="34"/>
                                    <w:szCs w:val="34"/>
                                  </w:rPr>
                                  <w:t xml:space="preserve"> </w:t>
                                </w:r>
                                <w:r w:rsidR="00AA7CCD" w:rsidRPr="00AA7CCD">
                                  <w:rPr>
                                    <w:rStyle w:val="SubtitleChar"/>
                                    <w:sz w:val="34"/>
                                    <w:szCs w:val="34"/>
                                  </w:rPr>
                                  <w:t>–</w:t>
                                </w:r>
                                <w:r w:rsidR="0098348F" w:rsidRPr="00AA7CCD">
                                  <w:rPr>
                                    <w:rStyle w:val="SubtitleChar"/>
                                    <w:sz w:val="34"/>
                                    <w:szCs w:val="34"/>
                                  </w:rPr>
                                  <w:t xml:space="preserve"> 202</w:t>
                                </w:r>
                                <w:r w:rsidR="00AA7CCD" w:rsidRPr="00AA7CCD">
                                  <w:rPr>
                                    <w:rStyle w:val="SubtitleChar"/>
                                    <w:sz w:val="34"/>
                                    <w:szCs w:val="3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A19C94" id="_x0000_t202" coordsize="21600,21600" o:spt="202" path="m,l,21600r21600,l21600,xe">
                    <v:stroke joinstyle="miter"/>
                    <v:path gradientshapeok="t" o:connecttype="rect"/>
                  </v:shapetype>
                  <v:shape id="Text Box 2" o:spid="_x0000_s1026" type="#_x0000_t202" style="position:absolute;margin-left:14.95pt;margin-top:182.25pt;width:399.75pt;height:150.0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" filled="f" stroked="f">
                    <v:textbox>
                      <w:txbxContent>
                        <w:sdt>
                          <w:sdtPr>
                            <w:alias w:val="Title"/>
                            <w:tag w:val=""/>
                            <w:id w:val="180709946"/>
                            <w:dataBinding w:prefixMappings="xmlns:ns0='http://purl.org/dc/elements/1.1/' xmlns:ns1='http://schemas.openxmlformats.org/package/2006/metadata/core-properties' " w:xpath="/ns1:coreProperties[1]/ns0:title[1]" w:storeItemID="{6C3C8BC8-F283-45AE-878A-BAB7291924A1}"/>
                            <w:text/>
                          </w:sdtPr>
                          <w:sdtEndPr/>
                          <w:sdtContent>
                            <w:p w14:paraId="0929AD33" w14:textId="64C30DC4" w:rsidR="0098348F" w:rsidRPr="00972803" w:rsidRDefault="0098348F" w:rsidP="00FF259B">
                              <w:pPr>
                                <w:pStyle w:val="Title"/>
                              </w:pPr>
                              <w:r>
                                <w:t>Information pack</w:t>
                              </w:r>
                            </w:p>
                          </w:sdtContent>
                        </w:sdt>
                        <w:p w14:paraId="1EE626BE" w14:textId="3DF56CF7" w:rsidR="0098348F" w:rsidRPr="00AA7CCD" w:rsidRDefault="002C2269" w:rsidP="00FF259B">
                          <w:pPr>
                            <w:rPr>
                              <w:rStyle w:val="SubtitleChar"/>
                              <w:sz w:val="34"/>
                              <w:szCs w:val="34"/>
                            </w:rPr>
                          </w:pPr>
                          <w:sdt>
                            <w:sdtPr>
                              <w:rPr>
                                <w:rStyle w:val="SubtitleChar"/>
                                <w:sz w:val="34"/>
                                <w:szCs w:val="34"/>
                              </w:rPr>
                              <w:alias w:val="Subject"/>
                              <w:tag w:val=""/>
                              <w:id w:val="-1654676487"/>
                              <w:dataBinding w:prefixMappings="xmlns:ns0='http://purl.org/dc/elements/1.1/' xmlns:ns1='http://schemas.openxmlformats.org/package/2006/metadata/core-properties' " w:xpath="/ns1:coreProperties[1]/ns0:subject[1]" w:storeItemID="{6C3C8BC8-F283-45AE-878A-BAB7291924A1}"/>
                              <w:text/>
                            </w:sdtPr>
                            <w:sdtEndPr>
                              <w:rPr>
                                <w:rStyle w:val="SubtitleChar"/>
                              </w:rPr>
                            </w:sdtEndPr>
                            <w:sdtContent>
                              <w:r w:rsidR="00D27C12">
                                <w:rPr>
                                  <w:rStyle w:val="SubtitleChar"/>
                                  <w:sz w:val="34"/>
                                  <w:szCs w:val="34"/>
                                </w:rPr>
                                <w:t>Torres &amp; Cape Hospital and Health Board</w:t>
                              </w:r>
                            </w:sdtContent>
                          </w:sdt>
                          <w:r w:rsidR="0098348F" w:rsidRPr="00AA7CCD">
                            <w:rPr>
                              <w:rStyle w:val="SubtitleChar"/>
                              <w:sz w:val="34"/>
                              <w:szCs w:val="34"/>
                            </w:rPr>
                            <w:t xml:space="preserve"> </w:t>
                          </w:r>
                          <w:r w:rsidR="00AA7CCD" w:rsidRPr="00AA7CCD">
                            <w:rPr>
                              <w:rStyle w:val="SubtitleChar"/>
                              <w:sz w:val="34"/>
                              <w:szCs w:val="34"/>
                            </w:rPr>
                            <w:t>–</w:t>
                          </w:r>
                          <w:r w:rsidR="0098348F" w:rsidRPr="00AA7CCD">
                            <w:rPr>
                              <w:rStyle w:val="SubtitleChar"/>
                              <w:sz w:val="34"/>
                              <w:szCs w:val="34"/>
                            </w:rPr>
                            <w:t xml:space="preserve"> 202</w:t>
                          </w:r>
                          <w:r w:rsidR="00AA7CCD" w:rsidRPr="00AA7CCD">
                            <w:rPr>
                              <w:rStyle w:val="SubtitleChar"/>
                              <w:sz w:val="34"/>
                              <w:szCs w:val="34"/>
                            </w:rPr>
                            <w:t>3</w:t>
                          </w:r>
                        </w:p>
                      </w:txbxContent>
                    </v:textbox>
                    <w10:wrap type="square" anchory="page"/>
                  </v:shape>
                </w:pict>
              </mc:Fallback>
            </mc:AlternateContent>
          </w:r>
          <w:r>
            <w:rPr>
              <w:noProof/>
              <w:sz w:val="2"/>
              <w:szCs w:val="2"/>
            </w:rPr>
            <w:br w:type="page"/>
          </w:r>
        </w:p>
      </w:sdtContent>
    </w:sdt>
    <w:sdt>
      <w:sdtPr>
        <w:rPr>
          <w:rFonts w:ascii="Fira Sans" w:eastAsiaTheme="minorHAnsi" w:hAnsi="Fira Sans" w:cstheme="minorBidi"/>
          <w:color w:val="3A3E3E" w:themeColor="background2" w:themeShade="40"/>
          <w:spacing w:val="-4"/>
          <w:kern w:val="0"/>
          <w:sz w:val="21"/>
          <w:szCs w:val="21"/>
          <w:lang w:val="en-US"/>
          <w14:numSpacing w14:val="default"/>
        </w:rPr>
        <w:id w:val="-2106179983"/>
        <w:docPartObj>
          <w:docPartGallery w:val="Table of Contents"/>
          <w:docPartUnique/>
        </w:docPartObj>
      </w:sdtPr>
      <w:sdtEndPr>
        <w:rPr>
          <w:rFonts w:ascii="Fira Sans SemiBold" w:eastAsiaTheme="majorEastAsia" w:hAnsi="Fira Sans SemiBold" w:cstheme="majorBidi"/>
          <w:b/>
          <w:bCs/>
          <w:noProof/>
          <w:color w:val="183C5D" w:themeColor="text2"/>
          <w:kern w:val="68"/>
          <w:sz w:val="60"/>
          <w:szCs w:val="60"/>
          <w14:numSpacing w14:val="proportional"/>
        </w:rPr>
      </w:sdtEndPr>
      <w:sdtContent>
        <w:p w14:paraId="6ED361AA" w14:textId="3FF1FB1D" w:rsidR="004E6E91" w:rsidRDefault="004E6E91">
          <w:pPr>
            <w:pStyle w:val="TOCHeading"/>
          </w:pPr>
          <w:r>
            <w:t>Contents</w:t>
          </w:r>
        </w:p>
        <w:p w14:paraId="0DCBC74B" w14:textId="2FD6D372" w:rsidR="00316742" w:rsidRDefault="004E6E91">
          <w:pPr>
            <w:pStyle w:val="TOC1"/>
            <w:rPr>
              <w:rFonts w:asciiTheme="minorHAnsi" w:hAnsiTheme="minorHAnsi"/>
              <w:bCs w:val="0"/>
              <w:color w:val="auto"/>
              <w:sz w:val="22"/>
              <w:szCs w:val="22"/>
              <w:u w:val="none"/>
            </w:rPr>
          </w:pPr>
          <w:r>
            <w:fldChar w:fldCharType="begin"/>
          </w:r>
          <w:r>
            <w:instrText xml:space="preserve"> TOC \o "1-3" \h \z \u </w:instrText>
          </w:r>
          <w:r>
            <w:fldChar w:fldCharType="separate"/>
          </w:r>
          <w:hyperlink w:anchor="_Toc141279118" w:history="1">
            <w:r w:rsidR="00316742" w:rsidRPr="00AA06FD">
              <w:rPr>
                <w:rStyle w:val="Hyperlink"/>
              </w:rPr>
              <w:t>Summary</w:t>
            </w:r>
            <w:r w:rsidR="00316742">
              <w:rPr>
                <w:webHidden/>
              </w:rPr>
              <w:tab/>
            </w:r>
            <w:r w:rsidR="00316742">
              <w:rPr>
                <w:webHidden/>
              </w:rPr>
              <w:fldChar w:fldCharType="begin"/>
            </w:r>
            <w:r w:rsidR="00316742">
              <w:rPr>
                <w:webHidden/>
              </w:rPr>
              <w:instrText xml:space="preserve"> PAGEREF _Toc141279118 \h </w:instrText>
            </w:r>
            <w:r w:rsidR="00316742">
              <w:rPr>
                <w:webHidden/>
              </w:rPr>
            </w:r>
            <w:r w:rsidR="00316742">
              <w:rPr>
                <w:webHidden/>
              </w:rPr>
              <w:fldChar w:fldCharType="separate"/>
            </w:r>
            <w:r w:rsidR="00316742">
              <w:rPr>
                <w:webHidden/>
              </w:rPr>
              <w:t>3</w:t>
            </w:r>
            <w:r w:rsidR="00316742">
              <w:rPr>
                <w:webHidden/>
              </w:rPr>
              <w:fldChar w:fldCharType="end"/>
            </w:r>
          </w:hyperlink>
        </w:p>
        <w:p w14:paraId="5DA934E7" w14:textId="508D768A" w:rsidR="00316742" w:rsidRDefault="00C322B2">
          <w:pPr>
            <w:pStyle w:val="TOC2"/>
            <w:rPr>
              <w:rFonts w:asciiTheme="minorHAnsi" w:hAnsiTheme="minorHAnsi"/>
              <w:iCs w:val="0"/>
              <w:color w:val="auto"/>
              <w:sz w:val="22"/>
              <w:szCs w:val="22"/>
              <w:lang w:val="en-AU"/>
            </w:rPr>
          </w:pPr>
          <w:hyperlink w:anchor="_Toc141279119" w:history="1">
            <w:r w:rsidR="00316742" w:rsidRPr="00AA06FD">
              <w:rPr>
                <w:rStyle w:val="Hyperlink"/>
              </w:rPr>
              <w:t>Key dates and timeline</w:t>
            </w:r>
            <w:r w:rsidR="00316742">
              <w:rPr>
                <w:webHidden/>
              </w:rPr>
              <w:tab/>
            </w:r>
            <w:r w:rsidR="00316742">
              <w:rPr>
                <w:webHidden/>
              </w:rPr>
              <w:fldChar w:fldCharType="begin"/>
            </w:r>
            <w:r w:rsidR="00316742">
              <w:rPr>
                <w:webHidden/>
              </w:rPr>
              <w:instrText xml:space="preserve"> PAGEREF _Toc141279119 \h </w:instrText>
            </w:r>
            <w:r w:rsidR="00316742">
              <w:rPr>
                <w:webHidden/>
              </w:rPr>
            </w:r>
            <w:r w:rsidR="00316742">
              <w:rPr>
                <w:webHidden/>
              </w:rPr>
              <w:fldChar w:fldCharType="separate"/>
            </w:r>
            <w:r w:rsidR="00316742">
              <w:rPr>
                <w:webHidden/>
              </w:rPr>
              <w:t>3</w:t>
            </w:r>
            <w:r w:rsidR="00316742">
              <w:rPr>
                <w:webHidden/>
              </w:rPr>
              <w:fldChar w:fldCharType="end"/>
            </w:r>
          </w:hyperlink>
        </w:p>
        <w:p w14:paraId="3F5F65A6" w14:textId="6D8CD22C" w:rsidR="00316742" w:rsidRDefault="00C322B2">
          <w:pPr>
            <w:pStyle w:val="TOC2"/>
            <w:rPr>
              <w:rFonts w:asciiTheme="minorHAnsi" w:hAnsiTheme="minorHAnsi"/>
              <w:iCs w:val="0"/>
              <w:color w:val="auto"/>
              <w:sz w:val="22"/>
              <w:szCs w:val="22"/>
              <w:lang w:val="en-AU"/>
            </w:rPr>
          </w:pPr>
          <w:hyperlink w:anchor="_Toc141279120" w:history="1">
            <w:r w:rsidR="00316742" w:rsidRPr="00AA06FD">
              <w:rPr>
                <w:rStyle w:val="Hyperlink"/>
              </w:rPr>
              <w:t>Further information</w:t>
            </w:r>
            <w:r w:rsidR="00316742">
              <w:rPr>
                <w:webHidden/>
              </w:rPr>
              <w:tab/>
            </w:r>
            <w:r w:rsidR="00316742">
              <w:rPr>
                <w:webHidden/>
              </w:rPr>
              <w:fldChar w:fldCharType="begin"/>
            </w:r>
            <w:r w:rsidR="00316742">
              <w:rPr>
                <w:webHidden/>
              </w:rPr>
              <w:instrText xml:space="preserve"> PAGEREF _Toc141279120 \h </w:instrText>
            </w:r>
            <w:r w:rsidR="00316742">
              <w:rPr>
                <w:webHidden/>
              </w:rPr>
            </w:r>
            <w:r w:rsidR="00316742">
              <w:rPr>
                <w:webHidden/>
              </w:rPr>
              <w:fldChar w:fldCharType="separate"/>
            </w:r>
            <w:r w:rsidR="00316742">
              <w:rPr>
                <w:webHidden/>
              </w:rPr>
              <w:t>3</w:t>
            </w:r>
            <w:r w:rsidR="00316742">
              <w:rPr>
                <w:webHidden/>
              </w:rPr>
              <w:fldChar w:fldCharType="end"/>
            </w:r>
          </w:hyperlink>
        </w:p>
        <w:p w14:paraId="49CB6214" w14:textId="05D31411" w:rsidR="00316742" w:rsidRDefault="00C322B2">
          <w:pPr>
            <w:pStyle w:val="TOC1"/>
            <w:rPr>
              <w:rFonts w:asciiTheme="minorHAnsi" w:hAnsiTheme="minorHAnsi"/>
              <w:bCs w:val="0"/>
              <w:color w:val="auto"/>
              <w:sz w:val="22"/>
              <w:szCs w:val="22"/>
              <w:u w:val="none"/>
            </w:rPr>
          </w:pPr>
          <w:hyperlink w:anchor="_Toc141279121" w:history="1">
            <w:r w:rsidR="00316742" w:rsidRPr="00AA06FD">
              <w:rPr>
                <w:rStyle w:val="Hyperlink"/>
                <w:rFonts w:ascii="Fira Sans" w:hAnsi="Fira Sans"/>
              </w:rPr>
              <w:t>How to apply</w:t>
            </w:r>
            <w:r w:rsidR="00316742">
              <w:rPr>
                <w:webHidden/>
              </w:rPr>
              <w:tab/>
            </w:r>
            <w:r w:rsidR="00316742">
              <w:rPr>
                <w:webHidden/>
              </w:rPr>
              <w:fldChar w:fldCharType="begin"/>
            </w:r>
            <w:r w:rsidR="00316742">
              <w:rPr>
                <w:webHidden/>
              </w:rPr>
              <w:instrText xml:space="preserve"> PAGEREF _Toc141279121 \h </w:instrText>
            </w:r>
            <w:r w:rsidR="00316742">
              <w:rPr>
                <w:webHidden/>
              </w:rPr>
            </w:r>
            <w:r w:rsidR="00316742">
              <w:rPr>
                <w:webHidden/>
              </w:rPr>
              <w:fldChar w:fldCharType="separate"/>
            </w:r>
            <w:r w:rsidR="00316742">
              <w:rPr>
                <w:webHidden/>
              </w:rPr>
              <w:t>3</w:t>
            </w:r>
            <w:r w:rsidR="00316742">
              <w:rPr>
                <w:webHidden/>
              </w:rPr>
              <w:fldChar w:fldCharType="end"/>
            </w:r>
          </w:hyperlink>
        </w:p>
        <w:p w14:paraId="1A7E6BC4" w14:textId="470F5544" w:rsidR="00316742" w:rsidRDefault="00C322B2">
          <w:pPr>
            <w:pStyle w:val="TOC2"/>
            <w:rPr>
              <w:rFonts w:asciiTheme="minorHAnsi" w:hAnsiTheme="minorHAnsi"/>
              <w:iCs w:val="0"/>
              <w:color w:val="auto"/>
              <w:sz w:val="22"/>
              <w:szCs w:val="22"/>
              <w:lang w:val="en-AU"/>
            </w:rPr>
          </w:pPr>
          <w:hyperlink w:anchor="_Toc141279122" w:history="1">
            <w:r w:rsidR="00316742" w:rsidRPr="00AA06FD">
              <w:rPr>
                <w:rStyle w:val="Hyperlink"/>
              </w:rPr>
              <w:t>Overview</w:t>
            </w:r>
            <w:r w:rsidR="00316742">
              <w:rPr>
                <w:webHidden/>
              </w:rPr>
              <w:tab/>
            </w:r>
            <w:r w:rsidR="00316742">
              <w:rPr>
                <w:webHidden/>
              </w:rPr>
              <w:fldChar w:fldCharType="begin"/>
            </w:r>
            <w:r w:rsidR="00316742">
              <w:rPr>
                <w:webHidden/>
              </w:rPr>
              <w:instrText xml:space="preserve"> PAGEREF _Toc141279122 \h </w:instrText>
            </w:r>
            <w:r w:rsidR="00316742">
              <w:rPr>
                <w:webHidden/>
              </w:rPr>
            </w:r>
            <w:r w:rsidR="00316742">
              <w:rPr>
                <w:webHidden/>
              </w:rPr>
              <w:fldChar w:fldCharType="separate"/>
            </w:r>
            <w:r w:rsidR="00316742">
              <w:rPr>
                <w:webHidden/>
              </w:rPr>
              <w:t>3</w:t>
            </w:r>
            <w:r w:rsidR="00316742">
              <w:rPr>
                <w:webHidden/>
              </w:rPr>
              <w:fldChar w:fldCharType="end"/>
            </w:r>
          </w:hyperlink>
        </w:p>
        <w:p w14:paraId="7EF8F127" w14:textId="72FDF15F" w:rsidR="00316742" w:rsidRDefault="00C322B2">
          <w:pPr>
            <w:pStyle w:val="TOC2"/>
            <w:rPr>
              <w:rFonts w:asciiTheme="minorHAnsi" w:hAnsiTheme="minorHAnsi"/>
              <w:iCs w:val="0"/>
              <w:color w:val="auto"/>
              <w:sz w:val="22"/>
              <w:szCs w:val="22"/>
              <w:lang w:val="en-AU"/>
            </w:rPr>
          </w:pPr>
          <w:hyperlink w:anchor="_Toc141279123" w:history="1">
            <w:r w:rsidR="00316742" w:rsidRPr="00AA06FD">
              <w:rPr>
                <w:rStyle w:val="Hyperlink"/>
              </w:rPr>
              <w:t>Application process</w:t>
            </w:r>
            <w:r w:rsidR="00316742">
              <w:rPr>
                <w:webHidden/>
              </w:rPr>
              <w:tab/>
            </w:r>
            <w:r w:rsidR="00316742">
              <w:rPr>
                <w:webHidden/>
              </w:rPr>
              <w:fldChar w:fldCharType="begin"/>
            </w:r>
            <w:r w:rsidR="00316742">
              <w:rPr>
                <w:webHidden/>
              </w:rPr>
              <w:instrText xml:space="preserve"> PAGEREF _Toc141279123 \h </w:instrText>
            </w:r>
            <w:r w:rsidR="00316742">
              <w:rPr>
                <w:webHidden/>
              </w:rPr>
            </w:r>
            <w:r w:rsidR="00316742">
              <w:rPr>
                <w:webHidden/>
              </w:rPr>
              <w:fldChar w:fldCharType="separate"/>
            </w:r>
            <w:r w:rsidR="00316742">
              <w:rPr>
                <w:webHidden/>
              </w:rPr>
              <w:t>4</w:t>
            </w:r>
            <w:r w:rsidR="00316742">
              <w:rPr>
                <w:webHidden/>
              </w:rPr>
              <w:fldChar w:fldCharType="end"/>
            </w:r>
          </w:hyperlink>
        </w:p>
        <w:p w14:paraId="2F4852CA" w14:textId="57D2D8CE" w:rsidR="00316742" w:rsidRDefault="00C322B2">
          <w:pPr>
            <w:pStyle w:val="TOC3"/>
            <w:rPr>
              <w:rFonts w:asciiTheme="minorHAnsi" w:hAnsiTheme="minorHAnsi"/>
              <w:color w:val="auto"/>
              <w:sz w:val="22"/>
              <w:szCs w:val="22"/>
              <w:lang w:val="en-AU"/>
            </w:rPr>
          </w:pPr>
          <w:hyperlink w:anchor="_Toc141279124" w:history="1">
            <w:r w:rsidR="00316742" w:rsidRPr="00AA06FD">
              <w:rPr>
                <w:rStyle w:val="Hyperlink"/>
              </w:rPr>
              <w:t>Member applicants</w:t>
            </w:r>
            <w:r w:rsidR="00316742">
              <w:rPr>
                <w:webHidden/>
              </w:rPr>
              <w:tab/>
            </w:r>
            <w:r w:rsidR="00316742">
              <w:rPr>
                <w:webHidden/>
              </w:rPr>
              <w:fldChar w:fldCharType="begin"/>
            </w:r>
            <w:r w:rsidR="00316742">
              <w:rPr>
                <w:webHidden/>
              </w:rPr>
              <w:instrText xml:space="preserve"> PAGEREF _Toc141279124 \h </w:instrText>
            </w:r>
            <w:r w:rsidR="00316742">
              <w:rPr>
                <w:webHidden/>
              </w:rPr>
            </w:r>
            <w:r w:rsidR="00316742">
              <w:rPr>
                <w:webHidden/>
              </w:rPr>
              <w:fldChar w:fldCharType="separate"/>
            </w:r>
            <w:r w:rsidR="00316742">
              <w:rPr>
                <w:webHidden/>
              </w:rPr>
              <w:t>4</w:t>
            </w:r>
            <w:r w:rsidR="00316742">
              <w:rPr>
                <w:webHidden/>
              </w:rPr>
              <w:fldChar w:fldCharType="end"/>
            </w:r>
          </w:hyperlink>
        </w:p>
        <w:p w14:paraId="049CDF56" w14:textId="69531CD6" w:rsidR="00316742" w:rsidRDefault="00C322B2">
          <w:pPr>
            <w:pStyle w:val="TOC2"/>
            <w:rPr>
              <w:rFonts w:asciiTheme="minorHAnsi" w:hAnsiTheme="minorHAnsi"/>
              <w:iCs w:val="0"/>
              <w:color w:val="auto"/>
              <w:sz w:val="22"/>
              <w:szCs w:val="22"/>
              <w:lang w:val="en-AU"/>
            </w:rPr>
          </w:pPr>
          <w:hyperlink w:anchor="_Toc141279125" w:history="1">
            <w:r w:rsidR="00316742" w:rsidRPr="00AA06FD">
              <w:rPr>
                <w:rStyle w:val="Hyperlink"/>
              </w:rPr>
              <w:t>Probity checks</w:t>
            </w:r>
            <w:r w:rsidR="00316742">
              <w:rPr>
                <w:webHidden/>
              </w:rPr>
              <w:tab/>
            </w:r>
            <w:r w:rsidR="00316742">
              <w:rPr>
                <w:webHidden/>
              </w:rPr>
              <w:fldChar w:fldCharType="begin"/>
            </w:r>
            <w:r w:rsidR="00316742">
              <w:rPr>
                <w:webHidden/>
              </w:rPr>
              <w:instrText xml:space="preserve"> PAGEREF _Toc141279125 \h </w:instrText>
            </w:r>
            <w:r w:rsidR="00316742">
              <w:rPr>
                <w:webHidden/>
              </w:rPr>
            </w:r>
            <w:r w:rsidR="00316742">
              <w:rPr>
                <w:webHidden/>
              </w:rPr>
              <w:fldChar w:fldCharType="separate"/>
            </w:r>
            <w:r w:rsidR="00316742">
              <w:rPr>
                <w:webHidden/>
              </w:rPr>
              <w:t>5</w:t>
            </w:r>
            <w:r w:rsidR="00316742">
              <w:rPr>
                <w:webHidden/>
              </w:rPr>
              <w:fldChar w:fldCharType="end"/>
            </w:r>
          </w:hyperlink>
        </w:p>
        <w:p w14:paraId="11309274" w14:textId="048C98C2" w:rsidR="00316742" w:rsidRDefault="00C322B2">
          <w:pPr>
            <w:pStyle w:val="TOC2"/>
            <w:rPr>
              <w:rFonts w:asciiTheme="minorHAnsi" w:hAnsiTheme="minorHAnsi"/>
              <w:iCs w:val="0"/>
              <w:color w:val="auto"/>
              <w:sz w:val="22"/>
              <w:szCs w:val="22"/>
              <w:lang w:val="en-AU"/>
            </w:rPr>
          </w:pPr>
          <w:hyperlink w:anchor="_Toc141279126" w:history="1">
            <w:r w:rsidR="00316742" w:rsidRPr="00AA06FD">
              <w:rPr>
                <w:rStyle w:val="Hyperlink"/>
              </w:rPr>
              <w:t>Personal information</w:t>
            </w:r>
            <w:r w:rsidR="00316742">
              <w:rPr>
                <w:webHidden/>
              </w:rPr>
              <w:tab/>
            </w:r>
            <w:r w:rsidR="00316742">
              <w:rPr>
                <w:webHidden/>
              </w:rPr>
              <w:fldChar w:fldCharType="begin"/>
            </w:r>
            <w:r w:rsidR="00316742">
              <w:rPr>
                <w:webHidden/>
              </w:rPr>
              <w:instrText xml:space="preserve"> PAGEREF _Toc141279126 \h </w:instrText>
            </w:r>
            <w:r w:rsidR="00316742">
              <w:rPr>
                <w:webHidden/>
              </w:rPr>
            </w:r>
            <w:r w:rsidR="00316742">
              <w:rPr>
                <w:webHidden/>
              </w:rPr>
              <w:fldChar w:fldCharType="separate"/>
            </w:r>
            <w:r w:rsidR="00316742">
              <w:rPr>
                <w:webHidden/>
              </w:rPr>
              <w:t>6</w:t>
            </w:r>
            <w:r w:rsidR="00316742">
              <w:rPr>
                <w:webHidden/>
              </w:rPr>
              <w:fldChar w:fldCharType="end"/>
            </w:r>
          </w:hyperlink>
        </w:p>
        <w:p w14:paraId="0F6F2610" w14:textId="4F5C3175" w:rsidR="00316742" w:rsidRDefault="00C322B2">
          <w:pPr>
            <w:pStyle w:val="TOC1"/>
            <w:rPr>
              <w:rFonts w:asciiTheme="minorHAnsi" w:hAnsiTheme="minorHAnsi"/>
              <w:bCs w:val="0"/>
              <w:color w:val="auto"/>
              <w:sz w:val="22"/>
              <w:szCs w:val="22"/>
              <w:u w:val="none"/>
            </w:rPr>
          </w:pPr>
          <w:hyperlink w:anchor="_Toc141279127" w:history="1">
            <w:r w:rsidR="00316742" w:rsidRPr="00AA06FD">
              <w:rPr>
                <w:rStyle w:val="Hyperlink"/>
                <w:rFonts w:ascii="Fira Sans" w:hAnsi="Fira Sans"/>
              </w:rPr>
              <w:t>Background</w:t>
            </w:r>
            <w:r w:rsidR="00316742">
              <w:rPr>
                <w:webHidden/>
              </w:rPr>
              <w:tab/>
            </w:r>
            <w:r w:rsidR="00316742">
              <w:rPr>
                <w:webHidden/>
              </w:rPr>
              <w:fldChar w:fldCharType="begin"/>
            </w:r>
            <w:r w:rsidR="00316742">
              <w:rPr>
                <w:webHidden/>
              </w:rPr>
              <w:instrText xml:space="preserve"> PAGEREF _Toc141279127 \h </w:instrText>
            </w:r>
            <w:r w:rsidR="00316742">
              <w:rPr>
                <w:webHidden/>
              </w:rPr>
            </w:r>
            <w:r w:rsidR="00316742">
              <w:rPr>
                <w:webHidden/>
              </w:rPr>
              <w:fldChar w:fldCharType="separate"/>
            </w:r>
            <w:r w:rsidR="00316742">
              <w:rPr>
                <w:webHidden/>
              </w:rPr>
              <w:t>6</w:t>
            </w:r>
            <w:r w:rsidR="00316742">
              <w:rPr>
                <w:webHidden/>
              </w:rPr>
              <w:fldChar w:fldCharType="end"/>
            </w:r>
          </w:hyperlink>
        </w:p>
        <w:p w14:paraId="3613F6F3" w14:textId="1C086E3E" w:rsidR="00316742" w:rsidRDefault="00C322B2">
          <w:pPr>
            <w:pStyle w:val="TOC2"/>
            <w:rPr>
              <w:rFonts w:asciiTheme="minorHAnsi" w:hAnsiTheme="minorHAnsi"/>
              <w:iCs w:val="0"/>
              <w:color w:val="auto"/>
              <w:sz w:val="22"/>
              <w:szCs w:val="22"/>
              <w:lang w:val="en-AU"/>
            </w:rPr>
          </w:pPr>
          <w:hyperlink w:anchor="_Toc141279128" w:history="1">
            <w:r w:rsidR="00316742" w:rsidRPr="00AA06FD">
              <w:rPr>
                <w:rStyle w:val="Hyperlink"/>
              </w:rPr>
              <w:t>Queensland Health</w:t>
            </w:r>
            <w:r w:rsidR="00316742">
              <w:rPr>
                <w:webHidden/>
              </w:rPr>
              <w:tab/>
            </w:r>
            <w:r w:rsidR="00316742">
              <w:rPr>
                <w:webHidden/>
              </w:rPr>
              <w:fldChar w:fldCharType="begin"/>
            </w:r>
            <w:r w:rsidR="00316742">
              <w:rPr>
                <w:webHidden/>
              </w:rPr>
              <w:instrText xml:space="preserve"> PAGEREF _Toc141279128 \h </w:instrText>
            </w:r>
            <w:r w:rsidR="00316742">
              <w:rPr>
                <w:webHidden/>
              </w:rPr>
            </w:r>
            <w:r w:rsidR="00316742">
              <w:rPr>
                <w:webHidden/>
              </w:rPr>
              <w:fldChar w:fldCharType="separate"/>
            </w:r>
            <w:r w:rsidR="00316742">
              <w:rPr>
                <w:webHidden/>
              </w:rPr>
              <w:t>6</w:t>
            </w:r>
            <w:r w:rsidR="00316742">
              <w:rPr>
                <w:webHidden/>
              </w:rPr>
              <w:fldChar w:fldCharType="end"/>
            </w:r>
          </w:hyperlink>
        </w:p>
        <w:p w14:paraId="36F59887" w14:textId="05790B5F" w:rsidR="00316742" w:rsidRDefault="00C322B2">
          <w:pPr>
            <w:pStyle w:val="TOC2"/>
            <w:rPr>
              <w:rFonts w:asciiTheme="minorHAnsi" w:hAnsiTheme="minorHAnsi"/>
              <w:iCs w:val="0"/>
              <w:color w:val="auto"/>
              <w:sz w:val="22"/>
              <w:szCs w:val="22"/>
              <w:lang w:val="en-AU"/>
            </w:rPr>
          </w:pPr>
          <w:hyperlink w:anchor="_Toc141279129" w:history="1">
            <w:r w:rsidR="00316742" w:rsidRPr="00AA06FD">
              <w:rPr>
                <w:rStyle w:val="Hyperlink"/>
              </w:rPr>
              <w:t>Hospital and Health Services</w:t>
            </w:r>
            <w:r w:rsidR="00316742">
              <w:rPr>
                <w:webHidden/>
              </w:rPr>
              <w:tab/>
            </w:r>
            <w:r w:rsidR="00316742">
              <w:rPr>
                <w:webHidden/>
              </w:rPr>
              <w:fldChar w:fldCharType="begin"/>
            </w:r>
            <w:r w:rsidR="00316742">
              <w:rPr>
                <w:webHidden/>
              </w:rPr>
              <w:instrText xml:space="preserve"> PAGEREF _Toc141279129 \h </w:instrText>
            </w:r>
            <w:r w:rsidR="00316742">
              <w:rPr>
                <w:webHidden/>
              </w:rPr>
            </w:r>
            <w:r w:rsidR="00316742">
              <w:rPr>
                <w:webHidden/>
              </w:rPr>
              <w:fldChar w:fldCharType="separate"/>
            </w:r>
            <w:r w:rsidR="00316742">
              <w:rPr>
                <w:webHidden/>
              </w:rPr>
              <w:t>7</w:t>
            </w:r>
            <w:r w:rsidR="00316742">
              <w:rPr>
                <w:webHidden/>
              </w:rPr>
              <w:fldChar w:fldCharType="end"/>
            </w:r>
          </w:hyperlink>
        </w:p>
        <w:p w14:paraId="06E93B21" w14:textId="172257A5" w:rsidR="00316742" w:rsidRDefault="00C322B2">
          <w:pPr>
            <w:pStyle w:val="TOC1"/>
            <w:rPr>
              <w:rFonts w:asciiTheme="minorHAnsi" w:hAnsiTheme="minorHAnsi"/>
              <w:bCs w:val="0"/>
              <w:color w:val="auto"/>
              <w:sz w:val="22"/>
              <w:szCs w:val="22"/>
              <w:u w:val="none"/>
            </w:rPr>
          </w:pPr>
          <w:hyperlink w:anchor="_Toc141279130" w:history="1">
            <w:r w:rsidR="00316742" w:rsidRPr="00AA06FD">
              <w:rPr>
                <w:rStyle w:val="Hyperlink"/>
                <w:rFonts w:ascii="Fira Sans" w:hAnsi="Fira Sans"/>
              </w:rPr>
              <w:t>Hospital and Health Boards</w:t>
            </w:r>
            <w:r w:rsidR="00316742">
              <w:rPr>
                <w:webHidden/>
              </w:rPr>
              <w:tab/>
            </w:r>
            <w:r w:rsidR="00316742">
              <w:rPr>
                <w:webHidden/>
              </w:rPr>
              <w:fldChar w:fldCharType="begin"/>
            </w:r>
            <w:r w:rsidR="00316742">
              <w:rPr>
                <w:webHidden/>
              </w:rPr>
              <w:instrText xml:space="preserve"> PAGEREF _Toc141279130 \h </w:instrText>
            </w:r>
            <w:r w:rsidR="00316742">
              <w:rPr>
                <w:webHidden/>
              </w:rPr>
            </w:r>
            <w:r w:rsidR="00316742">
              <w:rPr>
                <w:webHidden/>
              </w:rPr>
              <w:fldChar w:fldCharType="separate"/>
            </w:r>
            <w:r w:rsidR="00316742">
              <w:rPr>
                <w:webHidden/>
              </w:rPr>
              <w:t>9</w:t>
            </w:r>
            <w:r w:rsidR="00316742">
              <w:rPr>
                <w:webHidden/>
              </w:rPr>
              <w:fldChar w:fldCharType="end"/>
            </w:r>
          </w:hyperlink>
        </w:p>
        <w:p w14:paraId="3C8E0A6D" w14:textId="5F898165" w:rsidR="00316742" w:rsidRDefault="00C322B2">
          <w:pPr>
            <w:pStyle w:val="TOC2"/>
            <w:rPr>
              <w:rFonts w:asciiTheme="minorHAnsi" w:hAnsiTheme="minorHAnsi"/>
              <w:iCs w:val="0"/>
              <w:color w:val="auto"/>
              <w:sz w:val="22"/>
              <w:szCs w:val="22"/>
              <w:lang w:val="en-AU"/>
            </w:rPr>
          </w:pPr>
          <w:hyperlink w:anchor="_Toc141279131" w:history="1">
            <w:r w:rsidR="00316742" w:rsidRPr="00AA06FD">
              <w:rPr>
                <w:rStyle w:val="Hyperlink"/>
              </w:rPr>
              <w:t>Role of Boards</w:t>
            </w:r>
            <w:r w:rsidR="00316742">
              <w:rPr>
                <w:webHidden/>
              </w:rPr>
              <w:tab/>
            </w:r>
            <w:r w:rsidR="00316742">
              <w:rPr>
                <w:webHidden/>
              </w:rPr>
              <w:fldChar w:fldCharType="begin"/>
            </w:r>
            <w:r w:rsidR="00316742">
              <w:rPr>
                <w:webHidden/>
              </w:rPr>
              <w:instrText xml:space="preserve"> PAGEREF _Toc141279131 \h </w:instrText>
            </w:r>
            <w:r w:rsidR="00316742">
              <w:rPr>
                <w:webHidden/>
              </w:rPr>
            </w:r>
            <w:r w:rsidR="00316742">
              <w:rPr>
                <w:webHidden/>
              </w:rPr>
              <w:fldChar w:fldCharType="separate"/>
            </w:r>
            <w:r w:rsidR="00316742">
              <w:rPr>
                <w:webHidden/>
              </w:rPr>
              <w:t>9</w:t>
            </w:r>
            <w:r w:rsidR="00316742">
              <w:rPr>
                <w:webHidden/>
              </w:rPr>
              <w:fldChar w:fldCharType="end"/>
            </w:r>
          </w:hyperlink>
        </w:p>
        <w:p w14:paraId="3032BC3C" w14:textId="04CB8290" w:rsidR="00316742" w:rsidRDefault="00C322B2">
          <w:pPr>
            <w:pStyle w:val="TOC2"/>
            <w:rPr>
              <w:rFonts w:asciiTheme="minorHAnsi" w:hAnsiTheme="minorHAnsi"/>
              <w:iCs w:val="0"/>
              <w:color w:val="auto"/>
              <w:sz w:val="22"/>
              <w:szCs w:val="22"/>
              <w:lang w:val="en-AU"/>
            </w:rPr>
          </w:pPr>
          <w:hyperlink w:anchor="_Toc141279132" w:history="1">
            <w:r w:rsidR="00316742" w:rsidRPr="00AA06FD">
              <w:rPr>
                <w:rStyle w:val="Hyperlink"/>
              </w:rPr>
              <w:t>Membership</w:t>
            </w:r>
            <w:r w:rsidR="00316742">
              <w:rPr>
                <w:webHidden/>
              </w:rPr>
              <w:tab/>
            </w:r>
            <w:r w:rsidR="00316742">
              <w:rPr>
                <w:webHidden/>
              </w:rPr>
              <w:fldChar w:fldCharType="begin"/>
            </w:r>
            <w:r w:rsidR="00316742">
              <w:rPr>
                <w:webHidden/>
              </w:rPr>
              <w:instrText xml:space="preserve"> PAGEREF _Toc141279132 \h </w:instrText>
            </w:r>
            <w:r w:rsidR="00316742">
              <w:rPr>
                <w:webHidden/>
              </w:rPr>
            </w:r>
            <w:r w:rsidR="00316742">
              <w:rPr>
                <w:webHidden/>
              </w:rPr>
              <w:fldChar w:fldCharType="separate"/>
            </w:r>
            <w:r w:rsidR="00316742">
              <w:rPr>
                <w:webHidden/>
              </w:rPr>
              <w:t>9</w:t>
            </w:r>
            <w:r w:rsidR="00316742">
              <w:rPr>
                <w:webHidden/>
              </w:rPr>
              <w:fldChar w:fldCharType="end"/>
            </w:r>
          </w:hyperlink>
        </w:p>
        <w:p w14:paraId="256C0BF6" w14:textId="2B84355D" w:rsidR="00316742" w:rsidRDefault="00C322B2">
          <w:pPr>
            <w:pStyle w:val="TOC2"/>
            <w:rPr>
              <w:rFonts w:asciiTheme="minorHAnsi" w:hAnsiTheme="minorHAnsi"/>
              <w:iCs w:val="0"/>
              <w:color w:val="auto"/>
              <w:sz w:val="22"/>
              <w:szCs w:val="22"/>
              <w:lang w:val="en-AU"/>
            </w:rPr>
          </w:pPr>
          <w:hyperlink w:anchor="_Toc141279133" w:history="1">
            <w:r w:rsidR="00316742" w:rsidRPr="00AA06FD">
              <w:rPr>
                <w:rStyle w:val="Hyperlink"/>
              </w:rPr>
              <w:t>Terms of appointment</w:t>
            </w:r>
            <w:r w:rsidR="00316742">
              <w:rPr>
                <w:webHidden/>
              </w:rPr>
              <w:tab/>
            </w:r>
            <w:r w:rsidR="00316742">
              <w:rPr>
                <w:webHidden/>
              </w:rPr>
              <w:fldChar w:fldCharType="begin"/>
            </w:r>
            <w:r w:rsidR="00316742">
              <w:rPr>
                <w:webHidden/>
              </w:rPr>
              <w:instrText xml:space="preserve"> PAGEREF _Toc141279133 \h </w:instrText>
            </w:r>
            <w:r w:rsidR="00316742">
              <w:rPr>
                <w:webHidden/>
              </w:rPr>
            </w:r>
            <w:r w:rsidR="00316742">
              <w:rPr>
                <w:webHidden/>
              </w:rPr>
              <w:fldChar w:fldCharType="separate"/>
            </w:r>
            <w:r w:rsidR="00316742">
              <w:rPr>
                <w:webHidden/>
              </w:rPr>
              <w:t>10</w:t>
            </w:r>
            <w:r w:rsidR="00316742">
              <w:rPr>
                <w:webHidden/>
              </w:rPr>
              <w:fldChar w:fldCharType="end"/>
            </w:r>
          </w:hyperlink>
        </w:p>
        <w:p w14:paraId="3D139EC1" w14:textId="748F6A4A" w:rsidR="00316742" w:rsidRDefault="00C322B2">
          <w:pPr>
            <w:pStyle w:val="TOC1"/>
            <w:rPr>
              <w:rFonts w:asciiTheme="minorHAnsi" w:hAnsiTheme="minorHAnsi"/>
              <w:bCs w:val="0"/>
              <w:color w:val="auto"/>
              <w:sz w:val="22"/>
              <w:szCs w:val="22"/>
              <w:u w:val="none"/>
            </w:rPr>
          </w:pPr>
          <w:hyperlink w:anchor="_Toc141279134" w:history="1">
            <w:r w:rsidR="00316742" w:rsidRPr="00AA06FD">
              <w:rPr>
                <w:rStyle w:val="Hyperlink"/>
                <w:rFonts w:ascii="Fira Sans" w:hAnsi="Fira Sans"/>
              </w:rPr>
              <w:t>Role and accountabilities</w:t>
            </w:r>
            <w:r w:rsidR="00316742">
              <w:rPr>
                <w:webHidden/>
              </w:rPr>
              <w:tab/>
            </w:r>
            <w:r w:rsidR="00316742">
              <w:rPr>
                <w:webHidden/>
              </w:rPr>
              <w:fldChar w:fldCharType="begin"/>
            </w:r>
            <w:r w:rsidR="00316742">
              <w:rPr>
                <w:webHidden/>
              </w:rPr>
              <w:instrText xml:space="preserve"> PAGEREF _Toc141279134 \h </w:instrText>
            </w:r>
            <w:r w:rsidR="00316742">
              <w:rPr>
                <w:webHidden/>
              </w:rPr>
            </w:r>
            <w:r w:rsidR="00316742">
              <w:rPr>
                <w:webHidden/>
              </w:rPr>
              <w:fldChar w:fldCharType="separate"/>
            </w:r>
            <w:r w:rsidR="00316742">
              <w:rPr>
                <w:webHidden/>
              </w:rPr>
              <w:t>11</w:t>
            </w:r>
            <w:r w:rsidR="00316742">
              <w:rPr>
                <w:webHidden/>
              </w:rPr>
              <w:fldChar w:fldCharType="end"/>
            </w:r>
          </w:hyperlink>
        </w:p>
        <w:p w14:paraId="34BE2968" w14:textId="384D34E3" w:rsidR="00316742" w:rsidRDefault="00C322B2">
          <w:pPr>
            <w:pStyle w:val="TOC2"/>
            <w:rPr>
              <w:rFonts w:asciiTheme="minorHAnsi" w:hAnsiTheme="minorHAnsi"/>
              <w:iCs w:val="0"/>
              <w:color w:val="auto"/>
              <w:sz w:val="22"/>
              <w:szCs w:val="22"/>
              <w:lang w:val="en-AU"/>
            </w:rPr>
          </w:pPr>
          <w:hyperlink w:anchor="_Toc141279135" w:history="1">
            <w:r w:rsidR="00316742" w:rsidRPr="00AA06FD">
              <w:rPr>
                <w:rStyle w:val="Hyperlink"/>
              </w:rPr>
              <w:t>Overview</w:t>
            </w:r>
            <w:r w:rsidR="00316742">
              <w:rPr>
                <w:webHidden/>
              </w:rPr>
              <w:tab/>
            </w:r>
            <w:r w:rsidR="00316742">
              <w:rPr>
                <w:webHidden/>
              </w:rPr>
              <w:fldChar w:fldCharType="begin"/>
            </w:r>
            <w:r w:rsidR="00316742">
              <w:rPr>
                <w:webHidden/>
              </w:rPr>
              <w:instrText xml:space="preserve"> PAGEREF _Toc141279135 \h </w:instrText>
            </w:r>
            <w:r w:rsidR="00316742">
              <w:rPr>
                <w:webHidden/>
              </w:rPr>
            </w:r>
            <w:r w:rsidR="00316742">
              <w:rPr>
                <w:webHidden/>
              </w:rPr>
              <w:fldChar w:fldCharType="separate"/>
            </w:r>
            <w:r w:rsidR="00316742">
              <w:rPr>
                <w:webHidden/>
              </w:rPr>
              <w:t>11</w:t>
            </w:r>
            <w:r w:rsidR="00316742">
              <w:rPr>
                <w:webHidden/>
              </w:rPr>
              <w:fldChar w:fldCharType="end"/>
            </w:r>
          </w:hyperlink>
        </w:p>
        <w:p w14:paraId="7E4745B5" w14:textId="4278AFA3" w:rsidR="00316742" w:rsidRDefault="00C322B2">
          <w:pPr>
            <w:pStyle w:val="TOC2"/>
            <w:rPr>
              <w:rFonts w:asciiTheme="minorHAnsi" w:hAnsiTheme="minorHAnsi"/>
              <w:iCs w:val="0"/>
              <w:color w:val="auto"/>
              <w:sz w:val="22"/>
              <w:szCs w:val="22"/>
              <w:lang w:val="en-AU"/>
            </w:rPr>
          </w:pPr>
          <w:hyperlink w:anchor="_Toc141279136" w:history="1">
            <w:r w:rsidR="00316742" w:rsidRPr="00AA06FD">
              <w:rPr>
                <w:rStyle w:val="Hyperlink"/>
              </w:rPr>
              <w:t>Board members</w:t>
            </w:r>
            <w:r w:rsidR="00316742">
              <w:rPr>
                <w:webHidden/>
              </w:rPr>
              <w:tab/>
            </w:r>
            <w:r w:rsidR="00316742">
              <w:rPr>
                <w:webHidden/>
              </w:rPr>
              <w:fldChar w:fldCharType="begin"/>
            </w:r>
            <w:r w:rsidR="00316742">
              <w:rPr>
                <w:webHidden/>
              </w:rPr>
              <w:instrText xml:space="preserve"> PAGEREF _Toc141279136 \h </w:instrText>
            </w:r>
            <w:r w:rsidR="00316742">
              <w:rPr>
                <w:webHidden/>
              </w:rPr>
            </w:r>
            <w:r w:rsidR="00316742">
              <w:rPr>
                <w:webHidden/>
              </w:rPr>
              <w:fldChar w:fldCharType="separate"/>
            </w:r>
            <w:r w:rsidR="00316742">
              <w:rPr>
                <w:webHidden/>
              </w:rPr>
              <w:t>11</w:t>
            </w:r>
            <w:r w:rsidR="00316742">
              <w:rPr>
                <w:webHidden/>
              </w:rPr>
              <w:fldChar w:fldCharType="end"/>
            </w:r>
          </w:hyperlink>
        </w:p>
        <w:p w14:paraId="0F4A232C" w14:textId="6DE20E8E" w:rsidR="00316742" w:rsidRDefault="00C322B2">
          <w:pPr>
            <w:pStyle w:val="TOC2"/>
            <w:rPr>
              <w:rFonts w:asciiTheme="minorHAnsi" w:hAnsiTheme="minorHAnsi"/>
              <w:iCs w:val="0"/>
              <w:color w:val="auto"/>
              <w:sz w:val="22"/>
              <w:szCs w:val="22"/>
              <w:lang w:val="en-AU"/>
            </w:rPr>
          </w:pPr>
          <w:hyperlink w:anchor="_Toc141279137" w:history="1">
            <w:r w:rsidR="00316742" w:rsidRPr="00AA06FD">
              <w:rPr>
                <w:rStyle w:val="Hyperlink"/>
              </w:rPr>
              <w:t>Board fees and allowances</w:t>
            </w:r>
            <w:r w:rsidR="00316742">
              <w:rPr>
                <w:webHidden/>
              </w:rPr>
              <w:tab/>
            </w:r>
            <w:r w:rsidR="00316742">
              <w:rPr>
                <w:webHidden/>
              </w:rPr>
              <w:fldChar w:fldCharType="begin"/>
            </w:r>
            <w:r w:rsidR="00316742">
              <w:rPr>
                <w:webHidden/>
              </w:rPr>
              <w:instrText xml:space="preserve"> PAGEREF _Toc141279137 \h </w:instrText>
            </w:r>
            <w:r w:rsidR="00316742">
              <w:rPr>
                <w:webHidden/>
              </w:rPr>
            </w:r>
            <w:r w:rsidR="00316742">
              <w:rPr>
                <w:webHidden/>
              </w:rPr>
              <w:fldChar w:fldCharType="separate"/>
            </w:r>
            <w:r w:rsidR="00316742">
              <w:rPr>
                <w:webHidden/>
              </w:rPr>
              <w:t>11</w:t>
            </w:r>
            <w:r w:rsidR="00316742">
              <w:rPr>
                <w:webHidden/>
              </w:rPr>
              <w:fldChar w:fldCharType="end"/>
            </w:r>
          </w:hyperlink>
        </w:p>
        <w:p w14:paraId="2A34108C" w14:textId="761F539F" w:rsidR="00316742" w:rsidRDefault="00C322B2">
          <w:pPr>
            <w:pStyle w:val="TOC2"/>
            <w:rPr>
              <w:rFonts w:asciiTheme="minorHAnsi" w:hAnsiTheme="minorHAnsi"/>
              <w:iCs w:val="0"/>
              <w:color w:val="auto"/>
              <w:sz w:val="22"/>
              <w:szCs w:val="22"/>
              <w:lang w:val="en-AU"/>
            </w:rPr>
          </w:pPr>
          <w:hyperlink w:anchor="_Toc141279138" w:history="1">
            <w:r w:rsidR="00316742" w:rsidRPr="00AA06FD">
              <w:rPr>
                <w:rStyle w:val="Hyperlink"/>
              </w:rPr>
              <w:t>Public Sector Employees</w:t>
            </w:r>
            <w:r w:rsidR="00316742">
              <w:rPr>
                <w:webHidden/>
              </w:rPr>
              <w:tab/>
            </w:r>
            <w:r w:rsidR="00316742">
              <w:rPr>
                <w:webHidden/>
              </w:rPr>
              <w:fldChar w:fldCharType="begin"/>
            </w:r>
            <w:r w:rsidR="00316742">
              <w:rPr>
                <w:webHidden/>
              </w:rPr>
              <w:instrText xml:space="preserve"> PAGEREF _Toc141279138 \h </w:instrText>
            </w:r>
            <w:r w:rsidR="00316742">
              <w:rPr>
                <w:webHidden/>
              </w:rPr>
            </w:r>
            <w:r w:rsidR="00316742">
              <w:rPr>
                <w:webHidden/>
              </w:rPr>
              <w:fldChar w:fldCharType="separate"/>
            </w:r>
            <w:r w:rsidR="00316742">
              <w:rPr>
                <w:webHidden/>
              </w:rPr>
              <w:t>12</w:t>
            </w:r>
            <w:r w:rsidR="00316742">
              <w:rPr>
                <w:webHidden/>
              </w:rPr>
              <w:fldChar w:fldCharType="end"/>
            </w:r>
          </w:hyperlink>
        </w:p>
        <w:p w14:paraId="2A6BA23A" w14:textId="7F184BD5" w:rsidR="00316742" w:rsidRDefault="00C322B2">
          <w:pPr>
            <w:pStyle w:val="TOC1"/>
            <w:rPr>
              <w:rFonts w:asciiTheme="minorHAnsi" w:hAnsiTheme="minorHAnsi"/>
              <w:bCs w:val="0"/>
              <w:color w:val="auto"/>
              <w:sz w:val="22"/>
              <w:szCs w:val="22"/>
              <w:u w:val="none"/>
            </w:rPr>
          </w:pPr>
          <w:hyperlink w:anchor="_Toc141279139" w:history="1">
            <w:r w:rsidR="00316742" w:rsidRPr="00AA06FD">
              <w:rPr>
                <w:rStyle w:val="Hyperlink"/>
                <w:rFonts w:ascii="Fira Sans" w:hAnsi="Fira Sans"/>
              </w:rPr>
              <w:t>Hospital and Health Service Profile</w:t>
            </w:r>
            <w:r w:rsidR="00316742">
              <w:rPr>
                <w:webHidden/>
              </w:rPr>
              <w:tab/>
            </w:r>
            <w:r w:rsidR="00316742">
              <w:rPr>
                <w:webHidden/>
              </w:rPr>
              <w:fldChar w:fldCharType="begin"/>
            </w:r>
            <w:r w:rsidR="00316742">
              <w:rPr>
                <w:webHidden/>
              </w:rPr>
              <w:instrText xml:space="preserve"> PAGEREF _Toc141279139 \h </w:instrText>
            </w:r>
            <w:r w:rsidR="00316742">
              <w:rPr>
                <w:webHidden/>
              </w:rPr>
            </w:r>
            <w:r w:rsidR="00316742">
              <w:rPr>
                <w:webHidden/>
              </w:rPr>
              <w:fldChar w:fldCharType="separate"/>
            </w:r>
            <w:r w:rsidR="00316742">
              <w:rPr>
                <w:webHidden/>
              </w:rPr>
              <w:t>13</w:t>
            </w:r>
            <w:r w:rsidR="00316742">
              <w:rPr>
                <w:webHidden/>
              </w:rPr>
              <w:fldChar w:fldCharType="end"/>
            </w:r>
          </w:hyperlink>
        </w:p>
        <w:p w14:paraId="7E3B5CF7" w14:textId="2C40C109" w:rsidR="00316742" w:rsidRDefault="00C322B2">
          <w:pPr>
            <w:pStyle w:val="TOC2"/>
            <w:rPr>
              <w:rFonts w:asciiTheme="minorHAnsi" w:hAnsiTheme="minorHAnsi"/>
              <w:iCs w:val="0"/>
              <w:color w:val="auto"/>
              <w:sz w:val="22"/>
              <w:szCs w:val="22"/>
              <w:lang w:val="en-AU"/>
            </w:rPr>
          </w:pPr>
          <w:hyperlink w:anchor="_Toc141279140" w:history="1">
            <w:r w:rsidR="00316742" w:rsidRPr="00AA06FD">
              <w:rPr>
                <w:rStyle w:val="Hyperlink"/>
              </w:rPr>
              <w:t>Torres and Cape HHS</w:t>
            </w:r>
            <w:r w:rsidR="00316742">
              <w:rPr>
                <w:webHidden/>
              </w:rPr>
              <w:tab/>
            </w:r>
            <w:r w:rsidR="00316742">
              <w:rPr>
                <w:webHidden/>
              </w:rPr>
              <w:fldChar w:fldCharType="begin"/>
            </w:r>
            <w:r w:rsidR="00316742">
              <w:rPr>
                <w:webHidden/>
              </w:rPr>
              <w:instrText xml:space="preserve"> PAGEREF _Toc141279140 \h </w:instrText>
            </w:r>
            <w:r w:rsidR="00316742">
              <w:rPr>
                <w:webHidden/>
              </w:rPr>
            </w:r>
            <w:r w:rsidR="00316742">
              <w:rPr>
                <w:webHidden/>
              </w:rPr>
              <w:fldChar w:fldCharType="separate"/>
            </w:r>
            <w:r w:rsidR="00316742">
              <w:rPr>
                <w:webHidden/>
              </w:rPr>
              <w:t>13</w:t>
            </w:r>
            <w:r w:rsidR="00316742">
              <w:rPr>
                <w:webHidden/>
              </w:rPr>
              <w:fldChar w:fldCharType="end"/>
            </w:r>
          </w:hyperlink>
        </w:p>
        <w:p w14:paraId="4541ADCC" w14:textId="466A5E06" w:rsidR="000B3D48" w:rsidRDefault="004E6E91" w:rsidP="00BF5418">
          <w:pPr>
            <w:pStyle w:val="HeaderTitle"/>
            <w:sectPr w:rsidR="000B3D48" w:rsidSect="00757ADC">
              <w:headerReference w:type="default" r:id="rId14"/>
              <w:footerReference w:type="default" r:id="rId15"/>
              <w:headerReference w:type="first" r:id="rId16"/>
              <w:footerReference w:type="first" r:id="rId17"/>
              <w:type w:val="continuous"/>
              <w:pgSz w:w="11906" w:h="16838" w:code="9"/>
              <w:pgMar w:top="1531" w:right="1531" w:bottom="1531" w:left="1531" w:header="709" w:footer="709" w:gutter="0"/>
              <w:cols w:space="708"/>
              <w:titlePg/>
              <w:docGrid w:linePitch="360"/>
            </w:sectPr>
          </w:pPr>
          <w:r>
            <w:rPr>
              <w:b/>
              <w:bCs/>
              <w:noProof/>
            </w:rPr>
            <w:fldChar w:fldCharType="end"/>
          </w:r>
        </w:p>
      </w:sdtContent>
    </w:sdt>
    <w:p w14:paraId="6D5B8189" w14:textId="1D7B872F" w:rsidR="008A4582" w:rsidRPr="00C301AB" w:rsidRDefault="00DA0673" w:rsidP="00DC7EE1">
      <w:pPr>
        <w:pStyle w:val="Heading1"/>
        <w:spacing w:before="0" w:after="0"/>
      </w:pPr>
      <w:bookmarkStart w:id="0" w:name="_Toc141279118"/>
      <w:r w:rsidRPr="00C301AB">
        <w:lastRenderedPageBreak/>
        <w:t>Summary</w:t>
      </w:r>
      <w:bookmarkEnd w:id="0"/>
    </w:p>
    <w:p w14:paraId="5326C33E" w14:textId="77777777" w:rsidR="004A251F" w:rsidRDefault="004A251F" w:rsidP="00DC7EE1">
      <w:pPr>
        <w:pStyle w:val="BodyText"/>
        <w:spacing w:before="0" w:after="0" w:line="240" w:lineRule="auto"/>
      </w:pPr>
    </w:p>
    <w:p w14:paraId="0C748BC5" w14:textId="2180F24D" w:rsidR="004D5D2B" w:rsidRDefault="004D5D2B" w:rsidP="00DC7EE1">
      <w:pPr>
        <w:pStyle w:val="BodyText"/>
        <w:spacing w:before="0" w:after="0" w:line="240" w:lineRule="auto"/>
      </w:pPr>
      <w:r>
        <w:t xml:space="preserve">This Information pack provides you with the information you need to complete an application for </w:t>
      </w:r>
      <w:r w:rsidR="00965D08">
        <w:t xml:space="preserve">the </w:t>
      </w:r>
      <w:r w:rsidR="00AA7CCD">
        <w:t xml:space="preserve">Torres and Cape HHB </w:t>
      </w:r>
      <w:r>
        <w:t>member position.</w:t>
      </w:r>
    </w:p>
    <w:p w14:paraId="1A4FD5BD" w14:textId="03C783C3" w:rsidR="00CF2080" w:rsidRDefault="00CF2080" w:rsidP="00DC7EE1">
      <w:pPr>
        <w:pStyle w:val="BodyText"/>
        <w:spacing w:before="0" w:after="0" w:line="240" w:lineRule="auto"/>
      </w:pPr>
    </w:p>
    <w:p w14:paraId="6389B2E3" w14:textId="1577ECDE" w:rsidR="00675121" w:rsidRDefault="00675121" w:rsidP="00675121">
      <w:pPr>
        <w:pStyle w:val="BodyText"/>
      </w:pPr>
      <w:r>
        <w:t xml:space="preserve">The application process will be facilitated by </w:t>
      </w:r>
      <w:r w:rsidR="00054DD1">
        <w:t>Eden Ritchie Recruitment</w:t>
      </w:r>
      <w:r>
        <w:t xml:space="preserve">. </w:t>
      </w:r>
    </w:p>
    <w:p w14:paraId="5FCD3E73" w14:textId="6517CC9C" w:rsidR="00675121" w:rsidRPr="00C301AB" w:rsidRDefault="00675121" w:rsidP="00DC7EE1">
      <w:pPr>
        <w:pStyle w:val="Heading2"/>
      </w:pPr>
      <w:bookmarkStart w:id="1" w:name="_Toc141279119"/>
      <w:r w:rsidRPr="00C301AB">
        <w:t>Key dates</w:t>
      </w:r>
      <w:r w:rsidR="0030381C" w:rsidRPr="00C301AB">
        <w:t xml:space="preserve"> and timeline</w:t>
      </w:r>
      <w:bookmarkEnd w:id="1"/>
    </w:p>
    <w:p w14:paraId="04B0187F" w14:textId="1C6FB1D3" w:rsidR="0060415B" w:rsidRDefault="00C576A4" w:rsidP="0060415B">
      <w:pPr>
        <w:pStyle w:val="BodyText"/>
        <w:textboxTightWrap w:val="none"/>
        <w:rPr>
          <w:b/>
        </w:rPr>
      </w:pPr>
      <w:r w:rsidRPr="00750033">
        <w:rPr>
          <w:b/>
        </w:rPr>
        <w:t>Closing date for a</w:t>
      </w:r>
      <w:r w:rsidR="008F6772" w:rsidRPr="00750033">
        <w:rPr>
          <w:b/>
        </w:rPr>
        <w:t>pplications</w:t>
      </w:r>
      <w:r w:rsidR="0060415B" w:rsidRPr="00750033">
        <w:rPr>
          <w:b/>
        </w:rPr>
        <w:t xml:space="preserve"> </w:t>
      </w:r>
      <w:r w:rsidRPr="00750033">
        <w:rPr>
          <w:b/>
        </w:rPr>
        <w:t xml:space="preserve">is </w:t>
      </w:r>
      <w:r w:rsidR="0060415B" w:rsidRPr="00750033">
        <w:rPr>
          <w:b/>
        </w:rPr>
        <w:t xml:space="preserve">midnight, </w:t>
      </w:r>
      <w:r w:rsidR="00C96B7D" w:rsidRPr="000701C9">
        <w:rPr>
          <w:b/>
        </w:rPr>
        <w:t>Friday</w:t>
      </w:r>
      <w:r w:rsidR="00AC24D0" w:rsidRPr="000701C9">
        <w:rPr>
          <w:b/>
        </w:rPr>
        <w:t xml:space="preserve"> </w:t>
      </w:r>
      <w:r w:rsidR="00C96B7D" w:rsidRPr="000701C9">
        <w:rPr>
          <w:b/>
        </w:rPr>
        <w:t>1 September</w:t>
      </w:r>
      <w:r w:rsidR="00AA7CCD" w:rsidRPr="000701C9">
        <w:rPr>
          <w:b/>
        </w:rPr>
        <w:t xml:space="preserve"> 2023</w:t>
      </w:r>
      <w:r w:rsidR="0060415B" w:rsidRPr="000701C9">
        <w:rPr>
          <w:b/>
        </w:rPr>
        <w:t>.</w:t>
      </w:r>
    </w:p>
    <w:p w14:paraId="461F1566" w14:textId="43AF0EE8" w:rsidR="00B26406" w:rsidRPr="00B26406" w:rsidRDefault="00D66ABF" w:rsidP="0060415B">
      <w:pPr>
        <w:pStyle w:val="BodyText"/>
        <w:textboxTightWrap w:val="none"/>
        <w:rPr>
          <w:bCs/>
        </w:rPr>
      </w:pPr>
      <w:r>
        <w:rPr>
          <w:bCs/>
        </w:rPr>
        <w:t xml:space="preserve">The steps involved in progressing a government appointment process can take some time. For this reason </w:t>
      </w:r>
      <w:r w:rsidR="005F3796">
        <w:rPr>
          <w:bCs/>
        </w:rPr>
        <w:t xml:space="preserve">there </w:t>
      </w:r>
      <w:r w:rsidR="0041090B">
        <w:rPr>
          <w:bCs/>
        </w:rPr>
        <w:t>is a significant period</w:t>
      </w:r>
      <w:r>
        <w:rPr>
          <w:bCs/>
        </w:rPr>
        <w:t xml:space="preserve"> of time which elapses</w:t>
      </w:r>
      <w:r w:rsidR="0041090B">
        <w:rPr>
          <w:bCs/>
        </w:rPr>
        <w:t xml:space="preserve"> between appl</w:t>
      </w:r>
      <w:r>
        <w:rPr>
          <w:bCs/>
        </w:rPr>
        <w:t xml:space="preserve">ying for a position </w:t>
      </w:r>
      <w:r w:rsidR="0041090B">
        <w:rPr>
          <w:bCs/>
        </w:rPr>
        <w:t>and notification</w:t>
      </w:r>
      <w:r>
        <w:rPr>
          <w:bCs/>
        </w:rPr>
        <w:t xml:space="preserve"> of the outcome</w:t>
      </w:r>
      <w:r w:rsidR="0041090B">
        <w:rPr>
          <w:bCs/>
        </w:rPr>
        <w:t>.</w:t>
      </w:r>
      <w:r w:rsidR="00694BC6">
        <w:rPr>
          <w:bCs/>
        </w:rPr>
        <w:t xml:space="preserve"> </w:t>
      </w:r>
    </w:p>
    <w:tbl>
      <w:tblPr>
        <w:tblW w:w="0" w:type="auto"/>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ook w:val="04A0" w:firstRow="1" w:lastRow="0" w:firstColumn="1" w:lastColumn="0" w:noHBand="0" w:noVBand="1"/>
      </w:tblPr>
      <w:tblGrid>
        <w:gridCol w:w="6106"/>
        <w:gridCol w:w="3260"/>
      </w:tblGrid>
      <w:tr w:rsidR="00AB0438" w14:paraId="63519EF9" w14:textId="77777777" w:rsidTr="1966C66D">
        <w:trPr>
          <w:cantSplit/>
          <w:trHeight w:val="349"/>
          <w:tblHeader/>
        </w:trPr>
        <w:tc>
          <w:tcPr>
            <w:tcW w:w="9366" w:type="dxa"/>
            <w:gridSpan w:val="2"/>
            <w:shd w:val="clear" w:color="auto" w:fill="2F5496"/>
          </w:tcPr>
          <w:p w14:paraId="638AEA76" w14:textId="009B4E88" w:rsidR="00AB0438" w:rsidRPr="00BA340B" w:rsidRDefault="00AB0438" w:rsidP="00253CA5">
            <w:pPr>
              <w:rPr>
                <w:b/>
                <w:bCs/>
                <w:color w:val="FFFFFF"/>
              </w:rPr>
            </w:pPr>
            <w:r w:rsidRPr="00BA340B">
              <w:rPr>
                <w:b/>
                <w:bCs/>
                <w:color w:val="FFFFFF"/>
              </w:rPr>
              <w:t>202</w:t>
            </w:r>
            <w:r w:rsidR="00AA7CCD">
              <w:rPr>
                <w:b/>
                <w:bCs/>
                <w:color w:val="FFFFFF"/>
              </w:rPr>
              <w:t>3</w:t>
            </w:r>
            <w:r w:rsidRPr="00BA340B">
              <w:rPr>
                <w:b/>
                <w:bCs/>
                <w:color w:val="FFFFFF"/>
              </w:rPr>
              <w:t xml:space="preserve"> </w:t>
            </w:r>
            <w:r w:rsidR="00AA7CCD">
              <w:rPr>
                <w:b/>
                <w:bCs/>
                <w:color w:val="FFFFFF"/>
              </w:rPr>
              <w:t>Torres and Cape</w:t>
            </w:r>
            <w:r w:rsidR="00CF2080">
              <w:rPr>
                <w:b/>
                <w:bCs/>
                <w:color w:val="FFFFFF"/>
              </w:rPr>
              <w:t xml:space="preserve"> </w:t>
            </w:r>
            <w:r w:rsidRPr="00BA340B">
              <w:rPr>
                <w:b/>
                <w:bCs/>
                <w:color w:val="FFFFFF"/>
              </w:rPr>
              <w:t>Hospital and Health Board</w:t>
            </w:r>
            <w:r w:rsidR="00AA7CCD">
              <w:rPr>
                <w:b/>
                <w:bCs/>
                <w:color w:val="FFFFFF"/>
              </w:rPr>
              <w:t>s</w:t>
            </w:r>
            <w:r w:rsidRPr="00BA340B">
              <w:rPr>
                <w:b/>
                <w:bCs/>
                <w:color w:val="FFFFFF"/>
              </w:rPr>
              <w:t xml:space="preserve"> Appointment timeline</w:t>
            </w:r>
          </w:p>
        </w:tc>
      </w:tr>
      <w:tr w:rsidR="00AB0438" w14:paraId="4F50E30A" w14:textId="77777777" w:rsidTr="1966C66D">
        <w:trPr>
          <w:cantSplit/>
          <w:tblHeader/>
        </w:trPr>
        <w:tc>
          <w:tcPr>
            <w:tcW w:w="6106" w:type="dxa"/>
            <w:shd w:val="clear" w:color="auto" w:fill="auto"/>
          </w:tcPr>
          <w:p w14:paraId="4D4CA068" w14:textId="0C685F92" w:rsidR="00AB0438" w:rsidRDefault="00494BF5" w:rsidP="00C00AB0">
            <w:pPr>
              <w:spacing w:line="240" w:lineRule="auto"/>
            </w:pPr>
            <w:r>
              <w:t>Application</w:t>
            </w:r>
            <w:r w:rsidR="008C0F06">
              <w:t xml:space="preserve"> period</w:t>
            </w:r>
          </w:p>
        </w:tc>
        <w:tc>
          <w:tcPr>
            <w:tcW w:w="3260" w:type="dxa"/>
            <w:shd w:val="clear" w:color="auto" w:fill="auto"/>
          </w:tcPr>
          <w:p w14:paraId="0FB2897B" w14:textId="383BE37D" w:rsidR="00AB0438" w:rsidRPr="00AC24D0" w:rsidRDefault="00054DD1" w:rsidP="00C00AB0">
            <w:pPr>
              <w:spacing w:line="240" w:lineRule="auto"/>
            </w:pPr>
            <w:r w:rsidRPr="00AC24D0">
              <w:t>1</w:t>
            </w:r>
            <w:r w:rsidR="00C96B7D">
              <w:t>5 August</w:t>
            </w:r>
            <w:r w:rsidR="00AC24D0" w:rsidRPr="00AC24D0">
              <w:t xml:space="preserve"> – </w:t>
            </w:r>
            <w:r w:rsidR="00C96B7D">
              <w:t xml:space="preserve">1 September </w:t>
            </w:r>
            <w:r w:rsidRPr="00AC24D0">
              <w:t>2023</w:t>
            </w:r>
          </w:p>
        </w:tc>
      </w:tr>
      <w:tr w:rsidR="00C576A4" w14:paraId="60FBDE18" w14:textId="77777777" w:rsidTr="1966C66D">
        <w:trPr>
          <w:cantSplit/>
          <w:tblHeader/>
        </w:trPr>
        <w:tc>
          <w:tcPr>
            <w:tcW w:w="6106" w:type="dxa"/>
            <w:shd w:val="clear" w:color="auto" w:fill="auto"/>
          </w:tcPr>
          <w:p w14:paraId="76A40BCB" w14:textId="48AB8A55" w:rsidR="00C576A4" w:rsidRDefault="00C576A4" w:rsidP="00C576A4">
            <w:pPr>
              <w:spacing w:line="240" w:lineRule="auto"/>
            </w:pPr>
            <w:r>
              <w:t xml:space="preserve">Applicant review period </w:t>
            </w:r>
          </w:p>
        </w:tc>
        <w:tc>
          <w:tcPr>
            <w:tcW w:w="3260" w:type="dxa"/>
            <w:shd w:val="clear" w:color="auto" w:fill="auto"/>
          </w:tcPr>
          <w:p w14:paraId="0E65585F" w14:textId="474C3B2E" w:rsidR="00C576A4" w:rsidRPr="000701C9" w:rsidRDefault="00C96B7D" w:rsidP="00C576A4">
            <w:pPr>
              <w:spacing w:line="240" w:lineRule="auto"/>
            </w:pPr>
            <w:r w:rsidRPr="000701C9">
              <w:t>September</w:t>
            </w:r>
            <w:r w:rsidR="00AA7CCD" w:rsidRPr="000701C9">
              <w:t xml:space="preserve"> 2023</w:t>
            </w:r>
          </w:p>
        </w:tc>
      </w:tr>
      <w:tr w:rsidR="00C576A4" w14:paraId="2255FDBB" w14:textId="77777777" w:rsidTr="1966C66D">
        <w:trPr>
          <w:cantSplit/>
          <w:tblHeader/>
        </w:trPr>
        <w:tc>
          <w:tcPr>
            <w:tcW w:w="6106" w:type="dxa"/>
            <w:shd w:val="clear" w:color="auto" w:fill="auto"/>
          </w:tcPr>
          <w:p w14:paraId="654C52BC" w14:textId="77777777" w:rsidR="00C576A4" w:rsidRDefault="00C576A4" w:rsidP="00C576A4">
            <w:pPr>
              <w:spacing w:line="240" w:lineRule="auto"/>
            </w:pPr>
            <w:r>
              <w:t>Interviews</w:t>
            </w:r>
          </w:p>
        </w:tc>
        <w:tc>
          <w:tcPr>
            <w:tcW w:w="3260" w:type="dxa"/>
            <w:shd w:val="clear" w:color="auto" w:fill="auto"/>
          </w:tcPr>
          <w:p w14:paraId="3C0EE438" w14:textId="42EA9122" w:rsidR="00C576A4" w:rsidRPr="000701C9" w:rsidRDefault="00C96B7D" w:rsidP="00C576A4">
            <w:pPr>
              <w:spacing w:line="240" w:lineRule="auto"/>
            </w:pPr>
            <w:r w:rsidRPr="000701C9">
              <w:t>September</w:t>
            </w:r>
            <w:r w:rsidR="00054DD1" w:rsidRPr="000701C9">
              <w:t xml:space="preserve"> 2023</w:t>
            </w:r>
          </w:p>
        </w:tc>
      </w:tr>
      <w:tr w:rsidR="00C576A4" w14:paraId="6C6BC729" w14:textId="77777777" w:rsidTr="1966C66D">
        <w:trPr>
          <w:cantSplit/>
          <w:tblHeader/>
        </w:trPr>
        <w:tc>
          <w:tcPr>
            <w:tcW w:w="6106" w:type="dxa"/>
            <w:shd w:val="clear" w:color="auto" w:fill="auto"/>
          </w:tcPr>
          <w:p w14:paraId="57F3AA0D" w14:textId="784E976F" w:rsidR="00C576A4" w:rsidRDefault="00C576A4" w:rsidP="00C576A4">
            <w:pPr>
              <w:spacing w:line="240" w:lineRule="auto"/>
            </w:pPr>
            <w:r>
              <w:t xml:space="preserve">Endorsement of nominees and government approval process pursuant to the </w:t>
            </w:r>
            <w:r w:rsidRPr="00BA340B">
              <w:rPr>
                <w:i/>
                <w:iCs/>
              </w:rPr>
              <w:t>Hospital and Health Boards Act 2011</w:t>
            </w:r>
          </w:p>
        </w:tc>
        <w:tc>
          <w:tcPr>
            <w:tcW w:w="3260" w:type="dxa"/>
            <w:shd w:val="clear" w:color="auto" w:fill="auto"/>
          </w:tcPr>
          <w:p w14:paraId="39CF9AA0" w14:textId="00700BAA" w:rsidR="00C576A4" w:rsidRPr="000701C9" w:rsidRDefault="00C96B7D" w:rsidP="00C576A4">
            <w:pPr>
              <w:spacing w:line="240" w:lineRule="auto"/>
            </w:pPr>
            <w:r w:rsidRPr="000701C9">
              <w:t xml:space="preserve">October </w:t>
            </w:r>
            <w:r w:rsidR="000701C9">
              <w:t xml:space="preserve">2023 </w:t>
            </w:r>
            <w:r w:rsidRPr="000701C9">
              <w:t xml:space="preserve">to early February </w:t>
            </w:r>
            <w:r w:rsidR="00AA7CCD" w:rsidRPr="000701C9">
              <w:t>20</w:t>
            </w:r>
            <w:r w:rsidR="00495B03" w:rsidRPr="000701C9">
              <w:t>2</w:t>
            </w:r>
            <w:r w:rsidR="000701C9">
              <w:t>4</w:t>
            </w:r>
          </w:p>
        </w:tc>
      </w:tr>
      <w:tr w:rsidR="00C576A4" w:rsidRPr="00BA340B" w14:paraId="1A50D47D" w14:textId="77777777" w:rsidTr="1966C66D">
        <w:trPr>
          <w:cantSplit/>
          <w:tblHeader/>
        </w:trPr>
        <w:tc>
          <w:tcPr>
            <w:tcW w:w="6106" w:type="dxa"/>
            <w:shd w:val="clear" w:color="auto" w:fill="auto"/>
          </w:tcPr>
          <w:p w14:paraId="7DC46454" w14:textId="2F451570" w:rsidR="00C576A4" w:rsidRDefault="00C576A4" w:rsidP="00C576A4">
            <w:pPr>
              <w:spacing w:line="240" w:lineRule="auto"/>
            </w:pPr>
            <w:r>
              <w:t>Gazette Notice and commencement of Appointments</w:t>
            </w:r>
          </w:p>
        </w:tc>
        <w:tc>
          <w:tcPr>
            <w:tcW w:w="3260" w:type="dxa"/>
            <w:shd w:val="clear" w:color="auto" w:fill="auto"/>
          </w:tcPr>
          <w:p w14:paraId="7249F535" w14:textId="525D7762" w:rsidR="00C576A4" w:rsidRPr="000701C9" w:rsidRDefault="00C96B7D" w:rsidP="00C576A4">
            <w:pPr>
              <w:spacing w:line="240" w:lineRule="auto"/>
            </w:pPr>
            <w:r w:rsidRPr="000701C9">
              <w:t>Early</w:t>
            </w:r>
            <w:r w:rsidR="002C2269" w:rsidRPr="000701C9">
              <w:t xml:space="preserve"> </w:t>
            </w:r>
            <w:r w:rsidR="00AA7CCD" w:rsidRPr="000701C9">
              <w:t>202</w:t>
            </w:r>
            <w:r w:rsidRPr="000701C9">
              <w:t>4</w:t>
            </w:r>
          </w:p>
        </w:tc>
      </w:tr>
    </w:tbl>
    <w:p w14:paraId="1E8D3147" w14:textId="1B95245F" w:rsidR="00B4657D" w:rsidRDefault="00FA3DD0" w:rsidP="004F4371">
      <w:pPr>
        <w:pStyle w:val="Heading2"/>
      </w:pPr>
      <w:bookmarkStart w:id="2" w:name="_Toc141279120"/>
      <w:r>
        <w:t>Further information</w:t>
      </w:r>
      <w:bookmarkEnd w:id="2"/>
    </w:p>
    <w:p w14:paraId="227B8A1E" w14:textId="04741249" w:rsidR="007E7BEE" w:rsidRDefault="00F9267D" w:rsidP="00F9267D">
      <w:pPr>
        <w:pStyle w:val="BodyText"/>
        <w:textboxTightWrap w:val="none"/>
      </w:pPr>
      <w:r w:rsidRPr="00F65E43">
        <w:t>If you require more information that is</w:t>
      </w:r>
      <w:r>
        <w:t xml:space="preserve"> </w:t>
      </w:r>
      <w:r w:rsidRPr="00F65E43">
        <w:t>n</w:t>
      </w:r>
      <w:r>
        <w:t>o</w:t>
      </w:r>
      <w:r w:rsidRPr="00F65E43">
        <w:t xml:space="preserve">t </w:t>
      </w:r>
      <w:r>
        <w:t>contain</w:t>
      </w:r>
      <w:r w:rsidRPr="00F65E43">
        <w:t>ed in this information pack, please contact</w:t>
      </w:r>
      <w:r w:rsidR="007E7BEE">
        <w:t xml:space="preserve"> </w:t>
      </w:r>
      <w:r w:rsidR="005B4F1D">
        <w:t xml:space="preserve">Justine at </w:t>
      </w:r>
      <w:r w:rsidR="007E7BEE">
        <w:t>Eden Ritchie Recruitment</w:t>
      </w:r>
      <w:r w:rsidR="005B4F1D">
        <w:t xml:space="preserve"> for a confidential discussion.</w:t>
      </w:r>
      <w:r w:rsidR="00AA7CCD">
        <w:t xml:space="preserve"> </w:t>
      </w:r>
    </w:p>
    <w:p w14:paraId="3DAD2145" w14:textId="50F248B6" w:rsidR="007E7BEE" w:rsidRDefault="00054DD1" w:rsidP="005B4F1D">
      <w:pPr>
        <w:pStyle w:val="BodyText"/>
        <w:numPr>
          <w:ilvl w:val="0"/>
          <w:numId w:val="29"/>
        </w:numPr>
        <w:textboxTightWrap w:val="none"/>
        <w:rPr>
          <w:sz w:val="22"/>
          <w:szCs w:val="22"/>
          <w:lang w:val="en-US"/>
        </w:rPr>
      </w:pPr>
      <w:r>
        <w:t>Justine Eden, Director</w:t>
      </w:r>
      <w:r w:rsidR="005B4F1D">
        <w:t xml:space="preserve">, email: </w:t>
      </w:r>
      <w:r w:rsidR="00511BFE">
        <w:t xml:space="preserve"> </w:t>
      </w:r>
      <w:hyperlink r:id="rId18" w:history="1">
        <w:r>
          <w:rPr>
            <w:rStyle w:val="Hyperlink"/>
            <w:sz w:val="22"/>
            <w:szCs w:val="22"/>
            <w:lang w:val="en-US"/>
          </w:rPr>
          <w:t>justine@edenritchie.com.au</w:t>
        </w:r>
      </w:hyperlink>
      <w:r>
        <w:rPr>
          <w:sz w:val="22"/>
          <w:szCs w:val="22"/>
          <w:lang w:val="en-US"/>
        </w:rPr>
        <w:t xml:space="preserve"> </w:t>
      </w:r>
      <w:r w:rsidR="005B4F1D">
        <w:rPr>
          <w:sz w:val="22"/>
          <w:szCs w:val="22"/>
          <w:lang w:val="en-US"/>
        </w:rPr>
        <w:t xml:space="preserve">phone: </w:t>
      </w:r>
      <w:r w:rsidR="007E7BEE">
        <w:rPr>
          <w:sz w:val="22"/>
          <w:szCs w:val="22"/>
          <w:lang w:val="en-US"/>
        </w:rPr>
        <w:t>0412 156 930</w:t>
      </w:r>
      <w:r w:rsidR="00C322B2">
        <w:rPr>
          <w:sz w:val="22"/>
          <w:szCs w:val="22"/>
          <w:lang w:val="en-US"/>
        </w:rPr>
        <w:t>.</w:t>
      </w:r>
      <w:r w:rsidR="007E7BEE">
        <w:rPr>
          <w:sz w:val="22"/>
          <w:szCs w:val="22"/>
          <w:lang w:val="en-US"/>
        </w:rPr>
        <w:t xml:space="preserve"> </w:t>
      </w:r>
    </w:p>
    <w:p w14:paraId="5F7DC0D1" w14:textId="1FF797BB" w:rsidR="005E3C15" w:rsidRPr="00EE1007" w:rsidRDefault="00D7487A" w:rsidP="002B163C">
      <w:pPr>
        <w:pStyle w:val="Heading1"/>
        <w:spacing w:before="0" w:after="0"/>
        <w:rPr>
          <w:rFonts w:ascii="Fira Sans" w:hAnsi="Fira Sans"/>
        </w:rPr>
      </w:pPr>
      <w:bookmarkStart w:id="3" w:name="_Toc141279121"/>
      <w:r w:rsidRPr="00EE1007">
        <w:rPr>
          <w:rFonts w:ascii="Fira Sans" w:hAnsi="Fira Sans"/>
        </w:rPr>
        <w:t xml:space="preserve">How to </w:t>
      </w:r>
      <w:r w:rsidR="005E3C15" w:rsidRPr="00EE1007">
        <w:rPr>
          <w:rFonts w:ascii="Fira Sans" w:hAnsi="Fira Sans"/>
        </w:rPr>
        <w:t>apply</w:t>
      </w:r>
      <w:bookmarkEnd w:id="3"/>
    </w:p>
    <w:p w14:paraId="00B28BB7" w14:textId="4E68FFC4" w:rsidR="00D05254" w:rsidRDefault="00D05254" w:rsidP="002B163C">
      <w:pPr>
        <w:pStyle w:val="Heading2"/>
        <w:spacing w:before="0" w:after="0" w:line="240" w:lineRule="auto"/>
      </w:pPr>
      <w:bookmarkStart w:id="4" w:name="_Toc141279122"/>
      <w:r>
        <w:t>Overview</w:t>
      </w:r>
      <w:bookmarkEnd w:id="4"/>
    </w:p>
    <w:p w14:paraId="7DB653AD" w14:textId="3FDF5F40" w:rsidR="00073714" w:rsidRDefault="00054DD1" w:rsidP="00B8198C">
      <w:pPr>
        <w:pStyle w:val="BodyText"/>
      </w:pPr>
      <w:r>
        <w:t>Eden Ritchie Recruitment</w:t>
      </w:r>
      <w:r w:rsidR="00073714">
        <w:t xml:space="preserve"> will </w:t>
      </w:r>
      <w:r w:rsidR="006A6A99">
        <w:t>facilitate</w:t>
      </w:r>
      <w:r w:rsidR="00073714">
        <w:t xml:space="preserve"> this </w:t>
      </w:r>
      <w:r w:rsidR="00D35FBB">
        <w:t>application</w:t>
      </w:r>
      <w:r w:rsidR="00073714">
        <w:t xml:space="preserve"> process. Prior to submitting your application, please ensure that all required documents are attached, and forms are fully completed and meet the stated requirements.</w:t>
      </w:r>
    </w:p>
    <w:p w14:paraId="56B51240" w14:textId="17FC75F0" w:rsidR="00073714" w:rsidRDefault="00073714" w:rsidP="00073714">
      <w:pPr>
        <w:pStyle w:val="BodyText"/>
      </w:pPr>
      <w:r>
        <w:t xml:space="preserve">Applicants will be kept informed of the progress of their </w:t>
      </w:r>
      <w:r w:rsidR="00D66ABF">
        <w:t>application</w:t>
      </w:r>
      <w:r>
        <w:t xml:space="preserve"> </w:t>
      </w:r>
      <w:r w:rsidRPr="00B8198C">
        <w:t>at regular intervals.</w:t>
      </w:r>
      <w:r>
        <w:t xml:space="preserve"> However, prospective applicants should note that the outcome of the recruitment process cannot be confirmed until the appointment of the successful applicants is </w:t>
      </w:r>
      <w:r w:rsidR="00F615F6">
        <w:t>published</w:t>
      </w:r>
      <w:r>
        <w:t xml:space="preserve"> in the </w:t>
      </w:r>
      <w:r w:rsidRPr="00513679">
        <w:rPr>
          <w:i/>
        </w:rPr>
        <w:t>Queensland Government Gazette</w:t>
      </w:r>
      <w:r w:rsidR="008C0F06">
        <w:rPr>
          <w:i/>
        </w:rPr>
        <w:t xml:space="preserve"> </w:t>
      </w:r>
      <w:r w:rsidR="008C0F06">
        <w:rPr>
          <w:iCs/>
        </w:rPr>
        <w:t xml:space="preserve">which </w:t>
      </w:r>
      <w:r w:rsidR="00AA7CCD">
        <w:rPr>
          <w:iCs/>
        </w:rPr>
        <w:t xml:space="preserve">is anticipated to occur in </w:t>
      </w:r>
      <w:r w:rsidR="00C96B7D" w:rsidRPr="000701C9">
        <w:rPr>
          <w:iCs/>
        </w:rPr>
        <w:t>early</w:t>
      </w:r>
      <w:r w:rsidR="00AA7CCD" w:rsidRPr="000701C9">
        <w:rPr>
          <w:iCs/>
        </w:rPr>
        <w:t xml:space="preserve"> 202</w:t>
      </w:r>
      <w:r w:rsidR="00C96B7D" w:rsidRPr="000701C9">
        <w:rPr>
          <w:iCs/>
        </w:rPr>
        <w:t>4</w:t>
      </w:r>
      <w:r w:rsidRPr="000701C9">
        <w:t>.</w:t>
      </w:r>
    </w:p>
    <w:p w14:paraId="7B8A0B92" w14:textId="77777777" w:rsidR="00073714" w:rsidRDefault="00073714" w:rsidP="00073714">
      <w:pPr>
        <w:pStyle w:val="BodyText"/>
      </w:pPr>
      <w:r>
        <w:t>Where possible, applicants who have not progressed to interview will be advised at an earlier stage of the recruitment process.</w:t>
      </w:r>
    </w:p>
    <w:p w14:paraId="4136AD07" w14:textId="77777777" w:rsidR="00073714" w:rsidRDefault="00073714" w:rsidP="00073714">
      <w:pPr>
        <w:pStyle w:val="Heading2"/>
        <w:spacing w:after="240"/>
      </w:pPr>
      <w:bookmarkStart w:id="5" w:name="_Toc141279123"/>
      <w:r>
        <w:t>Application process</w:t>
      </w:r>
      <w:bookmarkEnd w:id="5"/>
    </w:p>
    <w:p w14:paraId="6998C779" w14:textId="440A5B8B" w:rsidR="00073714" w:rsidRDefault="00073714" w:rsidP="00073714">
      <w:pPr>
        <w:pStyle w:val="BodyText"/>
        <w:rPr>
          <w:bCs/>
        </w:rPr>
      </w:pPr>
      <w:r w:rsidRPr="00B07E6D">
        <w:rPr>
          <w:bCs/>
        </w:rPr>
        <w:t xml:space="preserve">For instructions on how to submit your </w:t>
      </w:r>
      <w:r w:rsidR="004A73BF">
        <w:rPr>
          <w:bCs/>
        </w:rPr>
        <w:t>application</w:t>
      </w:r>
      <w:r w:rsidRPr="00B07E6D">
        <w:rPr>
          <w:bCs/>
        </w:rPr>
        <w:t xml:space="preserve">, please visit the application website at: </w:t>
      </w:r>
    </w:p>
    <w:p w14:paraId="21F7D8B5" w14:textId="62A543D2" w:rsidR="00C322B2" w:rsidRDefault="00C322B2" w:rsidP="00073714">
      <w:pPr>
        <w:pStyle w:val="BodyText"/>
        <w:rPr>
          <w:bCs/>
        </w:rPr>
      </w:pPr>
      <w:hyperlink r:id="rId19" w:tooltip="http://www.edenritchie.com.au/hhb-appointment/" w:history="1">
        <w:r>
          <w:rPr>
            <w:rStyle w:val="Hyperlink"/>
            <w:color w:val="0078D7"/>
          </w:rPr>
          <w:t>www.edenritchie.com.au/hhb-appointment/</w:t>
        </w:r>
      </w:hyperlink>
    </w:p>
    <w:p w14:paraId="2529564F" w14:textId="4DE9EB61" w:rsidR="00073714" w:rsidRPr="00B07E6D" w:rsidRDefault="00073714" w:rsidP="00073714">
      <w:pPr>
        <w:pStyle w:val="BodyText"/>
        <w:rPr>
          <w:bCs/>
        </w:rPr>
      </w:pPr>
      <w:r w:rsidRPr="00B07E6D">
        <w:rPr>
          <w:bCs/>
        </w:rPr>
        <w:lastRenderedPageBreak/>
        <w:t>Applicants are required to provide the following documentation:</w:t>
      </w:r>
    </w:p>
    <w:p w14:paraId="3DE0D703" w14:textId="77777777" w:rsidR="00073714" w:rsidRPr="00B07E6D" w:rsidRDefault="00073714" w:rsidP="000D6AA6">
      <w:pPr>
        <w:pStyle w:val="ListBullet"/>
        <w:numPr>
          <w:ilvl w:val="0"/>
          <w:numId w:val="11"/>
        </w:numPr>
        <w:spacing w:before="60"/>
        <w:textboxTightWrap w:val="none"/>
        <w:rPr>
          <w:bCs/>
        </w:rPr>
      </w:pPr>
      <w:r w:rsidRPr="00B07E6D">
        <w:rPr>
          <w:bCs/>
        </w:rPr>
        <w:t>Curriculum Vitae (CV) – no more than two (2) pages in length</w:t>
      </w:r>
      <w:r w:rsidRPr="00B07E6D">
        <w:rPr>
          <w:rStyle w:val="FootnoteReference"/>
          <w:bCs/>
        </w:rPr>
        <w:footnoteReference w:id="2"/>
      </w:r>
    </w:p>
    <w:p w14:paraId="75A55E69" w14:textId="1FADBD64" w:rsidR="00073714" w:rsidRPr="00B07E6D" w:rsidRDefault="00073714" w:rsidP="000D6AA6">
      <w:pPr>
        <w:pStyle w:val="ListBullet"/>
        <w:numPr>
          <w:ilvl w:val="0"/>
          <w:numId w:val="11"/>
        </w:numPr>
        <w:spacing w:before="60"/>
        <w:textboxTightWrap w:val="none"/>
        <w:rPr>
          <w:bCs/>
        </w:rPr>
      </w:pPr>
      <w:r w:rsidRPr="00B07E6D">
        <w:rPr>
          <w:bCs/>
        </w:rPr>
        <w:t xml:space="preserve">Completion of an online </w:t>
      </w:r>
      <w:r w:rsidR="00D66ABF">
        <w:rPr>
          <w:bCs/>
        </w:rPr>
        <w:t>application</w:t>
      </w:r>
      <w:r w:rsidRPr="00B07E6D">
        <w:rPr>
          <w:bCs/>
        </w:rPr>
        <w:t xml:space="preserve"> form in addition to other personal and professional information.</w:t>
      </w:r>
    </w:p>
    <w:p w14:paraId="4E1154B4" w14:textId="4D36C72D" w:rsidR="00073714" w:rsidRPr="00316742" w:rsidRDefault="00073714" w:rsidP="00316742">
      <w:pPr>
        <w:pStyle w:val="ListBullet"/>
        <w:numPr>
          <w:ilvl w:val="0"/>
          <w:numId w:val="11"/>
        </w:numPr>
        <w:spacing w:before="60"/>
        <w:textboxTightWrap w:val="none"/>
        <w:rPr>
          <w:b/>
        </w:rPr>
      </w:pPr>
      <w:r w:rsidRPr="00316742">
        <w:rPr>
          <w:b/>
        </w:rPr>
        <w:t xml:space="preserve">To complete this online </w:t>
      </w:r>
      <w:r w:rsidR="00D66ABF" w:rsidRPr="00316742">
        <w:rPr>
          <w:b/>
        </w:rPr>
        <w:t>application</w:t>
      </w:r>
      <w:r w:rsidRPr="00316742">
        <w:rPr>
          <w:b/>
        </w:rPr>
        <w:t xml:space="preserve"> form, you will also be required to attach a Personal Statement comprising</w:t>
      </w:r>
      <w:r w:rsidR="00316742" w:rsidRPr="00316742">
        <w:rPr>
          <w:b/>
        </w:rPr>
        <w:t xml:space="preserve"> </w:t>
      </w:r>
      <w:r w:rsidRPr="00316742">
        <w:rPr>
          <w:b/>
        </w:rPr>
        <w:t>a personal statement of no more than two (2) pages addressing member criteria outlined below</w:t>
      </w:r>
      <w:r w:rsidR="00316742" w:rsidRPr="00316742">
        <w:rPr>
          <w:b/>
        </w:rPr>
        <w:t>.</w:t>
      </w:r>
    </w:p>
    <w:p w14:paraId="67B76D7D" w14:textId="6361A0CE" w:rsidR="003C2C37" w:rsidRDefault="00073714" w:rsidP="00073714">
      <w:pPr>
        <w:pStyle w:val="BodyText"/>
      </w:pPr>
      <w:r w:rsidRPr="00C04188">
        <w:t xml:space="preserve">Initial shortlisting will be undertaken </w:t>
      </w:r>
      <w:r w:rsidR="008C0F06">
        <w:t xml:space="preserve">following </w:t>
      </w:r>
      <w:r w:rsidRPr="00C04188">
        <w:t>the close of the</w:t>
      </w:r>
      <w:r>
        <w:t xml:space="preserve"> </w:t>
      </w:r>
      <w:r w:rsidR="003C2C37">
        <w:t>application</w:t>
      </w:r>
      <w:r>
        <w:t xml:space="preserve"> period</w:t>
      </w:r>
      <w:r w:rsidRPr="00C04188">
        <w:t>.</w:t>
      </w:r>
      <w:r>
        <w:t xml:space="preserve"> </w:t>
      </w:r>
      <w:r w:rsidR="008C0F06">
        <w:t>A</w:t>
      </w:r>
      <w:r>
        <w:t>pplicants selected for progression will be contacted to provide additional documentation to support a range of supplementary probity checks required for Governor in Council consideration.</w:t>
      </w:r>
    </w:p>
    <w:p w14:paraId="551F486B" w14:textId="3F8F0207" w:rsidR="003C2C37" w:rsidRDefault="003C2C37" w:rsidP="00073714">
      <w:pPr>
        <w:pStyle w:val="BodyText"/>
      </w:pPr>
      <w:r>
        <w:t>Please note that a request for probity documentation does not</w:t>
      </w:r>
      <w:r w:rsidR="001377F4">
        <w:t xml:space="preserve"> necessarily</w:t>
      </w:r>
      <w:r>
        <w:t xml:space="preserve"> indicate </w:t>
      </w:r>
      <w:r w:rsidR="001377F4">
        <w:t xml:space="preserve">that your nomination will be successful. </w:t>
      </w:r>
    </w:p>
    <w:p w14:paraId="456EE830" w14:textId="735E66C3" w:rsidR="00950517" w:rsidRDefault="00316742" w:rsidP="008037DB">
      <w:pPr>
        <w:pStyle w:val="Heading3"/>
      </w:pPr>
      <w:bookmarkStart w:id="6" w:name="_Toc141279124"/>
      <w:r>
        <w:t xml:space="preserve">Member </w:t>
      </w:r>
      <w:r w:rsidR="008037DB">
        <w:t>applicants</w:t>
      </w:r>
      <w:bookmarkEnd w:id="6"/>
    </w:p>
    <w:p w14:paraId="2B67123E" w14:textId="6567427F" w:rsidR="00073714" w:rsidRDefault="00073714" w:rsidP="00073714">
      <w:pPr>
        <w:pStyle w:val="BodyText"/>
        <w:rPr>
          <w:szCs w:val="22"/>
        </w:rPr>
      </w:pPr>
      <w:r>
        <w:t xml:space="preserve">Personal statements for member positions </w:t>
      </w:r>
      <w:r>
        <w:rPr>
          <w:u w:val="single"/>
        </w:rPr>
        <w:t>must not exceed two (2) pages</w:t>
      </w:r>
      <w:r>
        <w:t xml:space="preserve"> and should address the following criteria:</w:t>
      </w:r>
    </w:p>
    <w:p w14:paraId="2C339F9A" w14:textId="1C7E6576" w:rsidR="00073714" w:rsidRDefault="00073714" w:rsidP="000D6AA6">
      <w:pPr>
        <w:pStyle w:val="ListNumber"/>
        <w:numPr>
          <w:ilvl w:val="5"/>
          <w:numId w:val="10"/>
        </w:numPr>
        <w:spacing w:line="276" w:lineRule="auto"/>
        <w:textboxTightWrap w:val="none"/>
      </w:pPr>
      <w:r>
        <w:t xml:space="preserve">the reason for your interest in being a member of </w:t>
      </w:r>
      <w:r w:rsidR="00CF2080">
        <w:t xml:space="preserve">the </w:t>
      </w:r>
      <w:r w:rsidR="00AA7CCD">
        <w:t>Torres and Cape</w:t>
      </w:r>
      <w:r>
        <w:t xml:space="preserve"> HHB</w:t>
      </w:r>
    </w:p>
    <w:p w14:paraId="537EB0EF" w14:textId="3807228E" w:rsidR="00073714" w:rsidRDefault="00073714" w:rsidP="000D6AA6">
      <w:pPr>
        <w:pStyle w:val="ListNumber"/>
        <w:numPr>
          <w:ilvl w:val="5"/>
          <w:numId w:val="10"/>
        </w:numPr>
        <w:spacing w:line="276" w:lineRule="auto"/>
        <w:textboxTightWrap w:val="none"/>
      </w:pPr>
      <w:r>
        <w:t xml:space="preserve">how you think you will be able to add value to </w:t>
      </w:r>
      <w:r w:rsidR="00CF2080">
        <w:t xml:space="preserve">the </w:t>
      </w:r>
      <w:r w:rsidR="00AA7CCD">
        <w:t>Torres and Cape</w:t>
      </w:r>
      <w:r>
        <w:t xml:space="preserve"> HHB being able to perform its role through your skills, knowledge and experience </w:t>
      </w:r>
    </w:p>
    <w:p w14:paraId="3E56A06F" w14:textId="77777777" w:rsidR="00073714" w:rsidRDefault="00073714" w:rsidP="000D6AA6">
      <w:pPr>
        <w:pStyle w:val="ListNumber"/>
        <w:numPr>
          <w:ilvl w:val="5"/>
          <w:numId w:val="10"/>
        </w:numPr>
        <w:spacing w:line="276" w:lineRule="auto"/>
        <w:textboxTightWrap w:val="none"/>
      </w:pPr>
      <w:r>
        <w:t xml:space="preserve">the boards of which you have previously been a member (including your role on the board and any board committee responsibilities) </w:t>
      </w:r>
      <w:r w:rsidRPr="00FB4645">
        <w:rPr>
          <w:i/>
          <w:iCs/>
        </w:rPr>
        <w:t>[not required if listed in your CV]</w:t>
      </w:r>
    </w:p>
    <w:p w14:paraId="1C559379" w14:textId="77777777" w:rsidR="00073714" w:rsidRDefault="00073714" w:rsidP="000D6AA6">
      <w:pPr>
        <w:pStyle w:val="ListNumber"/>
        <w:numPr>
          <w:ilvl w:val="5"/>
          <w:numId w:val="10"/>
        </w:numPr>
        <w:spacing w:line="276" w:lineRule="auto"/>
        <w:textboxTightWrap w:val="none"/>
      </w:pPr>
      <w:r>
        <w:t xml:space="preserve">your qualifications and professional registrations (including professional registration numbers if applicable) </w:t>
      </w:r>
      <w:r w:rsidRPr="004B6F47">
        <w:rPr>
          <w:i/>
        </w:rPr>
        <w:t>[not required if listed in your CV]</w:t>
      </w:r>
    </w:p>
    <w:p w14:paraId="1A0757EF" w14:textId="77777777" w:rsidR="00073714" w:rsidRDefault="00073714" w:rsidP="000D6AA6">
      <w:pPr>
        <w:pStyle w:val="ListNumber"/>
        <w:numPr>
          <w:ilvl w:val="5"/>
          <w:numId w:val="10"/>
        </w:numPr>
        <w:spacing w:line="276" w:lineRule="auto"/>
        <w:textboxTightWrap w:val="none"/>
      </w:pPr>
      <w:r>
        <w:t xml:space="preserve">your membership of professional associations </w:t>
      </w:r>
      <w:r w:rsidRPr="004B6F47">
        <w:rPr>
          <w:i/>
        </w:rPr>
        <w:t>[not required if listed in your CV]</w:t>
      </w:r>
    </w:p>
    <w:p w14:paraId="26C53089" w14:textId="0EF419A5" w:rsidR="00073714" w:rsidRDefault="00073714" w:rsidP="000D6AA6">
      <w:pPr>
        <w:pStyle w:val="ListNumber"/>
        <w:numPr>
          <w:ilvl w:val="5"/>
          <w:numId w:val="10"/>
        </w:numPr>
        <w:spacing w:line="276" w:lineRule="auto"/>
        <w:textboxTightWrap w:val="none"/>
      </w:pPr>
      <w:r>
        <w:t>demonstrated ability to analyse, critically assess and drive performance (financial or non-financial) within a health sector, other public sector, community sector or other associated industry organisation</w:t>
      </w:r>
    </w:p>
    <w:p w14:paraId="75E3C0E6" w14:textId="77777777" w:rsidR="00073714" w:rsidRDefault="00073714" w:rsidP="000D6AA6">
      <w:pPr>
        <w:pStyle w:val="ListNumber"/>
        <w:numPr>
          <w:ilvl w:val="5"/>
          <w:numId w:val="10"/>
        </w:numPr>
        <w:spacing w:line="276" w:lineRule="auto"/>
        <w:textboxTightWrap w:val="none"/>
      </w:pPr>
      <w:r>
        <w:t>demonstrated ability to constructively build and manage stakeholder relationships</w:t>
      </w:r>
    </w:p>
    <w:p w14:paraId="3D6C1C2F" w14:textId="77777777" w:rsidR="00073714" w:rsidRDefault="00073714" w:rsidP="000D6AA6">
      <w:pPr>
        <w:pStyle w:val="ListNumber"/>
        <w:numPr>
          <w:ilvl w:val="5"/>
          <w:numId w:val="10"/>
        </w:numPr>
        <w:spacing w:line="276" w:lineRule="auto"/>
        <w:textboxTightWrap w:val="none"/>
      </w:pPr>
      <w:r>
        <w:t>capacity to relate, and appropriately respond to, the interests of consumers of health services</w:t>
      </w:r>
    </w:p>
    <w:p w14:paraId="77820ED0" w14:textId="4CDFD2E2" w:rsidR="00073714" w:rsidRDefault="008C0F06" w:rsidP="000D6AA6">
      <w:pPr>
        <w:pStyle w:val="ListNumber"/>
        <w:numPr>
          <w:ilvl w:val="5"/>
          <w:numId w:val="10"/>
        </w:numPr>
        <w:spacing w:line="276" w:lineRule="auto"/>
        <w:textboxTightWrap w:val="none"/>
      </w:pPr>
      <w:r>
        <w:t xml:space="preserve">demonstrated level of superior </w:t>
      </w:r>
      <w:r w:rsidR="00073714">
        <w:t>interpersonal, verbal and written communication</w:t>
      </w:r>
    </w:p>
    <w:p w14:paraId="537F364D" w14:textId="77777777" w:rsidR="00073714" w:rsidRDefault="00073714" w:rsidP="000D6AA6">
      <w:pPr>
        <w:pStyle w:val="ListNumber"/>
        <w:numPr>
          <w:ilvl w:val="5"/>
          <w:numId w:val="10"/>
        </w:numPr>
        <w:spacing w:line="276" w:lineRule="auto"/>
        <w:textboxTightWrap w:val="none"/>
      </w:pPr>
      <w:r>
        <w:t>your CV and cover letter should also demonstrate evidence of the following required personal attributes:</w:t>
      </w:r>
    </w:p>
    <w:p w14:paraId="525301D0" w14:textId="77777777" w:rsidR="00073714" w:rsidRDefault="00073714" w:rsidP="000D6AA6">
      <w:pPr>
        <w:pStyle w:val="ListBullet"/>
        <w:numPr>
          <w:ilvl w:val="2"/>
          <w:numId w:val="12"/>
        </w:numPr>
        <w:snapToGrid w:val="0"/>
        <w:spacing w:before="60"/>
        <w:textboxTightWrap w:val="none"/>
      </w:pPr>
      <w:r>
        <w:rPr>
          <w:u w:val="single"/>
        </w:rPr>
        <w:t>Leadership</w:t>
      </w:r>
      <w:r>
        <w:t>: leadership skills including the ability to appropriately represent the organisation, set organisational culture and take responsibility for decisions</w:t>
      </w:r>
    </w:p>
    <w:p w14:paraId="55795A3C" w14:textId="77777777" w:rsidR="00073714" w:rsidRDefault="00073714" w:rsidP="000D6AA6">
      <w:pPr>
        <w:pStyle w:val="ListBullet"/>
        <w:numPr>
          <w:ilvl w:val="2"/>
          <w:numId w:val="12"/>
        </w:numPr>
        <w:snapToGrid w:val="0"/>
        <w:spacing w:before="60"/>
        <w:textboxTightWrap w:val="none"/>
      </w:pPr>
      <w:r>
        <w:rPr>
          <w:u w:val="single"/>
        </w:rPr>
        <w:t>Thinking and acting strategically</w:t>
      </w:r>
      <w:r>
        <w:t xml:space="preserve">: the capacity to understand and contribute to the strategic direction of the HHS, in line with broader whole of government and Departmental strategies, </w:t>
      </w:r>
      <w:r>
        <w:lastRenderedPageBreak/>
        <w:t>and awareness of the impact on broader systems. The ability to critically analyse complex and detailed information, easily distil key issues and develop innovative approaches and solutions to problems</w:t>
      </w:r>
    </w:p>
    <w:p w14:paraId="2B878930" w14:textId="77777777" w:rsidR="00073714" w:rsidRDefault="00073714" w:rsidP="000D6AA6">
      <w:pPr>
        <w:pStyle w:val="ListBullet"/>
        <w:numPr>
          <w:ilvl w:val="2"/>
          <w:numId w:val="12"/>
        </w:numPr>
        <w:snapToGrid w:val="0"/>
        <w:spacing w:before="60"/>
        <w:textboxTightWrap w:val="none"/>
      </w:pPr>
      <w:r>
        <w:rPr>
          <w:u w:val="single"/>
        </w:rPr>
        <w:t>Personal integrity</w:t>
      </w:r>
      <w:r>
        <w:t>: exemplifies personal integrity and has a strongly held commitment to openness, honesty, inclusiveness and high standards</w:t>
      </w:r>
    </w:p>
    <w:p w14:paraId="09A6C4AB" w14:textId="77777777" w:rsidR="00073714" w:rsidRDefault="00073714" w:rsidP="000D6AA6">
      <w:pPr>
        <w:pStyle w:val="ListBullet"/>
        <w:numPr>
          <w:ilvl w:val="2"/>
          <w:numId w:val="12"/>
        </w:numPr>
        <w:snapToGrid w:val="0"/>
        <w:spacing w:before="60"/>
        <w:textboxTightWrap w:val="none"/>
      </w:pPr>
      <w:r>
        <w:rPr>
          <w:u w:val="single"/>
        </w:rPr>
        <w:t>Political astuteness</w:t>
      </w:r>
      <w:r>
        <w:t>: the capacity to understand and work effectively with diverse interest groups and power bases within organisations and the wider community, and the dynamic between them</w:t>
      </w:r>
    </w:p>
    <w:p w14:paraId="5DD37982" w14:textId="77777777" w:rsidR="00073714" w:rsidRDefault="00073714" w:rsidP="000D6AA6">
      <w:pPr>
        <w:pStyle w:val="ListBullet"/>
        <w:numPr>
          <w:ilvl w:val="2"/>
          <w:numId w:val="12"/>
        </w:numPr>
        <w:snapToGrid w:val="0"/>
        <w:spacing w:before="60"/>
        <w:textboxTightWrap w:val="none"/>
      </w:pPr>
      <w:r>
        <w:rPr>
          <w:u w:val="single"/>
        </w:rPr>
        <w:t>Commercial acumen</w:t>
      </w:r>
      <w:r>
        <w:t>: the capacity to think quickly and make sound judgments in a complex commercial context</w:t>
      </w:r>
    </w:p>
    <w:p w14:paraId="14E96292" w14:textId="77777777" w:rsidR="00073714" w:rsidRDefault="00073714" w:rsidP="000D6AA6">
      <w:pPr>
        <w:pStyle w:val="ListBullet"/>
        <w:numPr>
          <w:ilvl w:val="2"/>
          <w:numId w:val="12"/>
        </w:numPr>
        <w:snapToGrid w:val="0"/>
        <w:spacing w:before="60"/>
        <w:textboxTightWrap w:val="none"/>
      </w:pPr>
      <w:r>
        <w:rPr>
          <w:u w:val="single"/>
        </w:rPr>
        <w:t>Self-management</w:t>
      </w:r>
      <w:r>
        <w:t>: the capacity to self-manage and display resilience in a range of complex and demanding situations</w:t>
      </w:r>
    </w:p>
    <w:p w14:paraId="5877358F" w14:textId="77777777" w:rsidR="00073714" w:rsidRDefault="00073714" w:rsidP="000D6AA6">
      <w:pPr>
        <w:pStyle w:val="ListBullet"/>
        <w:numPr>
          <w:ilvl w:val="2"/>
          <w:numId w:val="12"/>
        </w:numPr>
        <w:snapToGrid w:val="0"/>
        <w:spacing w:before="60"/>
        <w:textboxTightWrap w:val="none"/>
      </w:pPr>
      <w:r>
        <w:rPr>
          <w:u w:val="single"/>
        </w:rPr>
        <w:t>Contributor and team player</w:t>
      </w:r>
      <w:r>
        <w:t>: the ability to work as part of a team and demonstrate the passion and time to make a genuine and active contribution.</w:t>
      </w:r>
    </w:p>
    <w:p w14:paraId="2718BBA3" w14:textId="225E536B" w:rsidR="00073714" w:rsidRDefault="00073714" w:rsidP="000D6AA6">
      <w:pPr>
        <w:pStyle w:val="ListNumber"/>
        <w:numPr>
          <w:ilvl w:val="5"/>
          <w:numId w:val="10"/>
        </w:numPr>
        <w:spacing w:line="276" w:lineRule="auto"/>
        <w:textboxTightWrap w:val="none"/>
        <w:rPr>
          <w:i/>
        </w:rPr>
      </w:pPr>
      <w:r w:rsidRPr="00532AA3">
        <w:t xml:space="preserve">Details of two (2) professional referees (name, contact </w:t>
      </w:r>
      <w:r w:rsidR="003232AD">
        <w:t>number</w:t>
      </w:r>
      <w:r w:rsidR="00ED46E3">
        <w:t>, email</w:t>
      </w:r>
      <w:r w:rsidR="003232AD">
        <w:t xml:space="preserve"> </w:t>
      </w:r>
      <w:r w:rsidRPr="00532AA3">
        <w:t>and relationship, including years known), preferably a chair of a board to whom you have reported or your recent direct manager.</w:t>
      </w:r>
      <w:r>
        <w:rPr>
          <w:i/>
        </w:rPr>
        <w:t xml:space="preserve"> </w:t>
      </w:r>
      <w:r w:rsidRPr="00F359AF">
        <w:rPr>
          <w:i/>
        </w:rPr>
        <w:t>[Alternative referees may be required - for example, if the referee is part of th</w:t>
      </w:r>
      <w:r>
        <w:rPr>
          <w:i/>
        </w:rPr>
        <w:t>is</w:t>
      </w:r>
      <w:r w:rsidRPr="00F359AF">
        <w:rPr>
          <w:i/>
        </w:rPr>
        <w:t xml:space="preserve"> decision</w:t>
      </w:r>
      <w:r w:rsidRPr="00F359AF">
        <w:rPr>
          <w:i/>
        </w:rPr>
        <w:noBreakHyphen/>
        <w:t>making process]</w:t>
      </w:r>
    </w:p>
    <w:p w14:paraId="3D9DFF1F" w14:textId="5D859938" w:rsidR="008037DB" w:rsidRDefault="00073714" w:rsidP="008D1550">
      <w:pPr>
        <w:pStyle w:val="ListNumber"/>
        <w:numPr>
          <w:ilvl w:val="0"/>
          <w:numId w:val="0"/>
        </w:numPr>
        <w:spacing w:line="276" w:lineRule="auto"/>
        <w:ind w:left="567"/>
        <w:textboxTightWrap w:val="none"/>
        <w:rPr>
          <w:b/>
        </w:rPr>
      </w:pPr>
      <w:r w:rsidRPr="00073714">
        <w:rPr>
          <w:b/>
        </w:rPr>
        <w:t>Please note that referees will only be contacted where applicants are shortlisted for progression to the Minister for Health</w:t>
      </w:r>
      <w:r w:rsidR="00316742">
        <w:rPr>
          <w:b/>
        </w:rPr>
        <w:t>, Mental Health</w:t>
      </w:r>
      <w:r w:rsidRPr="00073714">
        <w:rPr>
          <w:b/>
        </w:rPr>
        <w:t xml:space="preserve"> and Ambulance Services</w:t>
      </w:r>
      <w:r w:rsidR="00316742">
        <w:rPr>
          <w:b/>
        </w:rPr>
        <w:t xml:space="preserve"> and Minister for Women</w:t>
      </w:r>
      <w:r w:rsidRPr="00073714">
        <w:rPr>
          <w:b/>
        </w:rPr>
        <w:t>.</w:t>
      </w:r>
    </w:p>
    <w:p w14:paraId="18E91B95" w14:textId="3FA090C7" w:rsidR="00830F43" w:rsidRDefault="00830F43" w:rsidP="0098348F">
      <w:pPr>
        <w:pStyle w:val="Heading2"/>
        <w:spacing w:before="200"/>
      </w:pPr>
      <w:bookmarkStart w:id="7" w:name="_Toc141279125"/>
      <w:r>
        <w:t>Probity</w:t>
      </w:r>
      <w:r w:rsidR="003E5152">
        <w:t xml:space="preserve"> checks</w:t>
      </w:r>
      <w:bookmarkEnd w:id="7"/>
    </w:p>
    <w:p w14:paraId="4464EC97" w14:textId="2DAF70B3" w:rsidR="006C7091" w:rsidRDefault="00B73113" w:rsidP="0098348F">
      <w:pPr>
        <w:pStyle w:val="BodyText"/>
        <w:spacing w:before="100"/>
      </w:pPr>
      <w:r>
        <w:t xml:space="preserve">Probity </w:t>
      </w:r>
      <w:r w:rsidR="00AD195C">
        <w:t xml:space="preserve">documentation </w:t>
      </w:r>
      <w:r w:rsidR="00B3317B">
        <w:t>will be</w:t>
      </w:r>
      <w:r w:rsidR="00AD195C">
        <w:t xml:space="preserve"> requested</w:t>
      </w:r>
      <w:r w:rsidR="00B3317B">
        <w:t xml:space="preserve"> if your application is selected for progression</w:t>
      </w:r>
      <w:r w:rsidR="00740C40">
        <w:t xml:space="preserve">. </w:t>
      </w:r>
      <w:r w:rsidR="006C7091">
        <w:t>You will be required to complete:</w:t>
      </w:r>
    </w:p>
    <w:p w14:paraId="62EA40BA" w14:textId="1EB5651C" w:rsidR="00740C40" w:rsidRDefault="00A804AB" w:rsidP="0098348F">
      <w:pPr>
        <w:pStyle w:val="BodyText"/>
        <w:numPr>
          <w:ilvl w:val="0"/>
          <w:numId w:val="27"/>
        </w:numPr>
        <w:spacing w:before="0" w:after="0" w:line="240" w:lineRule="auto"/>
        <w:ind w:left="357" w:hanging="357"/>
      </w:pPr>
      <w:r>
        <w:t xml:space="preserve">Personal particulars form </w:t>
      </w:r>
    </w:p>
    <w:p w14:paraId="1EC6383F" w14:textId="4966C652" w:rsidR="00A804AB" w:rsidRDefault="00A804AB" w:rsidP="0098348F">
      <w:pPr>
        <w:pStyle w:val="BodyText"/>
        <w:numPr>
          <w:ilvl w:val="0"/>
          <w:numId w:val="27"/>
        </w:numPr>
        <w:spacing w:before="0" w:after="0" w:line="240" w:lineRule="auto"/>
        <w:ind w:left="357" w:hanging="357"/>
      </w:pPr>
      <w:r>
        <w:t>Criminal history check form</w:t>
      </w:r>
    </w:p>
    <w:p w14:paraId="3F13CF2B" w14:textId="0A8F848B" w:rsidR="00856CA4" w:rsidRDefault="00856CA4" w:rsidP="00856CA4">
      <w:pPr>
        <w:pStyle w:val="BodyText"/>
      </w:pPr>
      <w:r>
        <w:t>As statutory appointees</w:t>
      </w:r>
      <w:r w:rsidRPr="00A761C4">
        <w:t xml:space="preserve">, </w:t>
      </w:r>
      <w:r>
        <w:t xml:space="preserve">the Queensland </w:t>
      </w:r>
      <w:r w:rsidRPr="00A761C4">
        <w:t>Cabinet Handbook require</w:t>
      </w:r>
      <w:r w:rsidR="00D77D4D">
        <w:t>s</w:t>
      </w:r>
      <w:r w:rsidRPr="00A761C4">
        <w:t xml:space="preserve"> a range of probity checks </w:t>
      </w:r>
      <w:r>
        <w:t>to be undertaken on potential Board members which include:</w:t>
      </w:r>
    </w:p>
    <w:p w14:paraId="2BBACF10" w14:textId="77777777" w:rsidR="00D77D4D" w:rsidRDefault="00A804AB" w:rsidP="0098348F">
      <w:pPr>
        <w:pStyle w:val="ListBullet"/>
        <w:spacing w:after="0" w:line="240" w:lineRule="auto"/>
        <w:ind w:left="357" w:hanging="357"/>
      </w:pPr>
      <w:r>
        <w:t xml:space="preserve">a review of any conflicts of interest </w:t>
      </w:r>
    </w:p>
    <w:p w14:paraId="67555302" w14:textId="2D0B29EE" w:rsidR="00856CA4" w:rsidRDefault="00856CA4" w:rsidP="0098348F">
      <w:pPr>
        <w:pStyle w:val="ListBullet"/>
        <w:spacing w:after="0" w:line="240" w:lineRule="auto"/>
        <w:ind w:left="357" w:hanging="357"/>
      </w:pPr>
      <w:r w:rsidRPr="00A761C4">
        <w:t>a national criminal history search</w:t>
      </w:r>
    </w:p>
    <w:p w14:paraId="20545765" w14:textId="73F5963A" w:rsidR="00376653" w:rsidRDefault="00376653" w:rsidP="0098348F">
      <w:pPr>
        <w:pStyle w:val="ListBullet"/>
        <w:spacing w:after="0" w:line="240" w:lineRule="auto"/>
        <w:ind w:left="357" w:hanging="357"/>
      </w:pPr>
      <w:r>
        <w:t xml:space="preserve">an </w:t>
      </w:r>
      <w:r w:rsidR="00AA7CCD">
        <w:t>Interpol</w:t>
      </w:r>
      <w:r>
        <w:t xml:space="preserve"> search</w:t>
      </w:r>
    </w:p>
    <w:p w14:paraId="78477732" w14:textId="77777777" w:rsidR="0023513D" w:rsidRDefault="00856CA4" w:rsidP="0098348F">
      <w:pPr>
        <w:pStyle w:val="ListBullet"/>
        <w:spacing w:after="0" w:line="240" w:lineRule="auto"/>
        <w:ind w:left="357" w:hanging="357"/>
      </w:pPr>
      <w:r w:rsidRPr="00A761C4">
        <w:t>searches of the Australian Securities and Investments Commission’s banned and disqualifie</w:t>
      </w:r>
      <w:r>
        <w:t>d register and bankruptcy index</w:t>
      </w:r>
    </w:p>
    <w:p w14:paraId="0DDF001B" w14:textId="24875EAA" w:rsidR="00856CA4" w:rsidRPr="00856CA4" w:rsidRDefault="00856CA4" w:rsidP="0098348F">
      <w:pPr>
        <w:pStyle w:val="ListBullet"/>
        <w:spacing w:after="0" w:line="240" w:lineRule="auto"/>
        <w:ind w:left="357" w:hanging="357"/>
      </w:pPr>
      <w:r>
        <w:t>a</w:t>
      </w:r>
      <w:r w:rsidRPr="00A761C4">
        <w:t xml:space="preserve"> review of the Queensland government lobbyist register</w:t>
      </w:r>
      <w:r>
        <w:t>,</w:t>
      </w:r>
      <w:r w:rsidRPr="00A761C4">
        <w:t xml:space="preserve"> and other internet</w:t>
      </w:r>
      <w:r>
        <w:noBreakHyphen/>
      </w:r>
      <w:r w:rsidRPr="00A761C4">
        <w:t>based searches</w:t>
      </w:r>
    </w:p>
    <w:p w14:paraId="232E5944" w14:textId="42876FB2" w:rsidR="005D1BC8" w:rsidRDefault="005D1BC8" w:rsidP="005D1BC8">
      <w:pPr>
        <w:pStyle w:val="BodyText"/>
      </w:pPr>
      <w:r>
        <w:t>Probity checks will be initiated on a confidential basis</w:t>
      </w:r>
      <w:r w:rsidR="004F4F73">
        <w:t xml:space="preserve">. </w:t>
      </w:r>
    </w:p>
    <w:p w14:paraId="442343F8" w14:textId="77777777" w:rsidR="005D1BC8" w:rsidRDefault="005D1BC8" w:rsidP="005D1BC8">
      <w:pPr>
        <w:pStyle w:val="BodyText"/>
      </w:pPr>
      <w:r w:rsidRPr="00C04188">
        <w:t xml:space="preserve">Applicants should note that disclosure of conflicts of interest or convictions for an offence may not </w:t>
      </w:r>
      <w:r w:rsidRPr="004B6F47">
        <w:t>preclude</w:t>
      </w:r>
      <w:r w:rsidRPr="004B6F47">
        <w:rPr>
          <w:b/>
        </w:rPr>
        <w:t xml:space="preserve"> </w:t>
      </w:r>
      <w:r>
        <w:t>progression to appointment as</w:t>
      </w:r>
      <w:r w:rsidRPr="00C04188">
        <w:t xml:space="preserve"> each instance will be considered on a case by case basis.</w:t>
      </w:r>
    </w:p>
    <w:p w14:paraId="15736F14" w14:textId="43D35514" w:rsidR="00830F43" w:rsidRDefault="005D1BC8" w:rsidP="00830F43">
      <w:pPr>
        <w:pStyle w:val="BodyText"/>
      </w:pPr>
      <w:r>
        <w:t xml:space="preserve">Referee checks may also be undertaken by the project team </w:t>
      </w:r>
      <w:r w:rsidR="008A56A6">
        <w:t>from Eden Ritchie</w:t>
      </w:r>
      <w:r>
        <w:t xml:space="preserve"> Recruitment for all nominees selected for progression. Please note your referees will not be contacted without your prior consent. </w:t>
      </w:r>
    </w:p>
    <w:p w14:paraId="665BF8F5" w14:textId="77777777" w:rsidR="00150522" w:rsidRDefault="00150522" w:rsidP="0098348F">
      <w:pPr>
        <w:pStyle w:val="Heading2"/>
        <w:spacing w:before="200"/>
      </w:pPr>
      <w:bookmarkStart w:id="8" w:name="_Toc141279126"/>
      <w:r>
        <w:lastRenderedPageBreak/>
        <w:t>Personal</w:t>
      </w:r>
      <w:r w:rsidR="00F62AAD">
        <w:t xml:space="preserve"> information</w:t>
      </w:r>
      <w:bookmarkEnd w:id="8"/>
    </w:p>
    <w:p w14:paraId="565AFC63" w14:textId="476C94DA" w:rsidR="004F4F73" w:rsidRPr="00EE1007" w:rsidRDefault="006F6A4B" w:rsidP="004F4F73">
      <w:pPr>
        <w:pStyle w:val="BodyText"/>
        <w:spacing w:before="80" w:after="80" w:line="264" w:lineRule="auto"/>
        <w:rPr>
          <w:rFonts w:cs="Calibri"/>
          <w:sz w:val="19"/>
          <w:szCs w:val="19"/>
        </w:rPr>
      </w:pPr>
      <w:r>
        <w:t xml:space="preserve">Personal information collected about applicants will be collated to assess their suitability for appointment to </w:t>
      </w:r>
      <w:r w:rsidR="00770251">
        <w:t>the</w:t>
      </w:r>
      <w:r>
        <w:t xml:space="preserve"> Board. </w:t>
      </w:r>
    </w:p>
    <w:p w14:paraId="779793DF" w14:textId="77777777" w:rsidR="004F4F73" w:rsidRPr="00EE1007" w:rsidRDefault="004F4F73" w:rsidP="004F4F73">
      <w:pPr>
        <w:pStyle w:val="BodyText"/>
        <w:spacing w:before="80" w:after="80" w:line="264" w:lineRule="auto"/>
        <w:rPr>
          <w:rFonts w:cs="Calibri"/>
        </w:rPr>
      </w:pPr>
      <w:r w:rsidRPr="00EE1007">
        <w:rPr>
          <w:rFonts w:cs="Calibri"/>
        </w:rPr>
        <w:t xml:space="preserve">Personal information collected by the Department of Health is handled in accordance with the </w:t>
      </w:r>
      <w:r w:rsidRPr="00EE1007">
        <w:rPr>
          <w:rFonts w:cs="Calibri"/>
          <w:i/>
        </w:rPr>
        <w:t>Information Privacy Act 2009</w:t>
      </w:r>
      <w:r w:rsidRPr="00EE1007">
        <w:rPr>
          <w:rFonts w:cs="Calibri"/>
        </w:rPr>
        <w:t>. The personal information provided by you will be securely stored and made available only to appropriately authorised officers. Personal information recorded on this form will not be disclosed to other parties without your consent, unless required by law.</w:t>
      </w:r>
    </w:p>
    <w:p w14:paraId="1317CE70" w14:textId="24D30062" w:rsidR="006F6A4B" w:rsidRDefault="004F4F73" w:rsidP="004F4F73">
      <w:pPr>
        <w:pStyle w:val="BodyText"/>
      </w:pPr>
      <w:r w:rsidRPr="00EE1007">
        <w:rPr>
          <w:rFonts w:cs="Calibri"/>
        </w:rPr>
        <w:t>Personal information may be disclosed as part of the recruitment process, for example, in contacting referees or obtaining certification of public sector employee nominees.</w:t>
      </w:r>
    </w:p>
    <w:p w14:paraId="13576593" w14:textId="77777777" w:rsidR="006F6A4B" w:rsidRDefault="006F6A4B" w:rsidP="0098348F">
      <w:pPr>
        <w:pStyle w:val="BodyText"/>
        <w:spacing w:before="0" w:after="0"/>
      </w:pPr>
      <w:r>
        <w:t>This means information will be treated confidentially and may be used in a de-identified format to:</w:t>
      </w:r>
    </w:p>
    <w:p w14:paraId="1AE06570" w14:textId="77777777" w:rsidR="006F6A4B" w:rsidRDefault="006F6A4B" w:rsidP="0098348F">
      <w:pPr>
        <w:pStyle w:val="ListBullet"/>
        <w:spacing w:after="0" w:line="240" w:lineRule="auto"/>
        <w:ind w:left="357" w:hanging="357"/>
      </w:pPr>
      <w:r>
        <w:t>meet whole-of-Government reporting requirements</w:t>
      </w:r>
    </w:p>
    <w:p w14:paraId="2DA03389" w14:textId="77777777" w:rsidR="006F6A4B" w:rsidRDefault="006F6A4B" w:rsidP="0098348F">
      <w:pPr>
        <w:pStyle w:val="ListBullet"/>
        <w:spacing w:after="0" w:line="240" w:lineRule="auto"/>
        <w:ind w:left="357" w:hanging="357"/>
      </w:pPr>
      <w:r>
        <w:t>support the monitoring of the diversity of appointments to statutory and other bodies</w:t>
      </w:r>
    </w:p>
    <w:p w14:paraId="75E5CAEF" w14:textId="77777777" w:rsidR="006F6A4B" w:rsidRDefault="006F6A4B" w:rsidP="0098348F">
      <w:pPr>
        <w:pStyle w:val="ListBullet"/>
        <w:spacing w:after="0" w:line="240" w:lineRule="auto"/>
        <w:ind w:left="357" w:hanging="357"/>
      </w:pPr>
      <w:r>
        <w:t>allow accurate reporting on the profile of the State’s public sector entities’ board and committee memberships.</w:t>
      </w:r>
    </w:p>
    <w:p w14:paraId="0BA72D8F" w14:textId="77777777" w:rsidR="006F6A4B" w:rsidRDefault="006F6A4B" w:rsidP="0098348F">
      <w:pPr>
        <w:pStyle w:val="BodyText"/>
        <w:spacing w:after="0"/>
      </w:pPr>
      <w:r>
        <w:t xml:space="preserve">Names of successful applicants appointed by the Governor in Council will be published in the </w:t>
      </w:r>
      <w:r w:rsidRPr="00ED4CBB">
        <w:rPr>
          <w:i/>
        </w:rPr>
        <w:t>Queensland Government Gazette</w:t>
      </w:r>
      <w:r>
        <w:t xml:space="preserve"> in accordance with the requirements of the Act. The names of these appointees will also be:</w:t>
      </w:r>
    </w:p>
    <w:p w14:paraId="278B8ECF" w14:textId="77777777" w:rsidR="006F6A4B" w:rsidRDefault="006F6A4B" w:rsidP="0098348F">
      <w:pPr>
        <w:pStyle w:val="ListBullet"/>
        <w:spacing w:after="0" w:line="240" w:lineRule="auto"/>
        <w:ind w:left="357" w:hanging="357"/>
      </w:pPr>
      <w:r>
        <w:t>made available on the Queensland Health and relevant HHS websites</w:t>
      </w:r>
    </w:p>
    <w:p w14:paraId="2FF25618" w14:textId="5043C765" w:rsidR="006F6A4B" w:rsidRDefault="006F6A4B" w:rsidP="0098348F">
      <w:pPr>
        <w:pStyle w:val="ListBullet"/>
        <w:spacing w:after="0" w:line="240" w:lineRule="auto"/>
        <w:ind w:left="357" w:hanging="357"/>
      </w:pPr>
      <w:r>
        <w:t>added to the Register of Appointees,</w:t>
      </w:r>
      <w:r>
        <w:rPr>
          <w:rStyle w:val="FootnoteReference"/>
        </w:rPr>
        <w:footnoteReference w:id="3"/>
      </w:r>
      <w:r w:rsidRPr="008E0065">
        <w:t xml:space="preserve"> </w:t>
      </w:r>
      <w:r>
        <w:t>which provides information about all Government bodies.</w:t>
      </w:r>
    </w:p>
    <w:p w14:paraId="1836E179" w14:textId="2FC4AE06" w:rsidR="004D5D2B" w:rsidRPr="00EE1007" w:rsidRDefault="001B7FB0" w:rsidP="00A524DE">
      <w:pPr>
        <w:pStyle w:val="Heading1"/>
        <w:spacing w:after="0"/>
        <w:rPr>
          <w:rFonts w:ascii="Fira Sans" w:hAnsi="Fira Sans"/>
        </w:rPr>
      </w:pPr>
      <w:bookmarkStart w:id="9" w:name="_Toc141279127"/>
      <w:r w:rsidRPr="00EE1007">
        <w:rPr>
          <w:rFonts w:ascii="Fira Sans" w:hAnsi="Fira Sans"/>
        </w:rPr>
        <w:t>Background</w:t>
      </w:r>
      <w:bookmarkEnd w:id="9"/>
    </w:p>
    <w:p w14:paraId="51CCD070" w14:textId="66331150" w:rsidR="0056734D" w:rsidRPr="00D12F27" w:rsidRDefault="0056734D" w:rsidP="006F6A4B">
      <w:pPr>
        <w:pStyle w:val="Heading2"/>
        <w:spacing w:before="0" w:after="0" w:line="240" w:lineRule="auto"/>
      </w:pPr>
      <w:bookmarkStart w:id="10" w:name="_Toc141279128"/>
      <w:r w:rsidRPr="00D12F27">
        <w:t>Queensland Health</w:t>
      </w:r>
      <w:bookmarkEnd w:id="10"/>
      <w:r w:rsidRPr="00D12F27">
        <w:t xml:space="preserve"> </w:t>
      </w:r>
    </w:p>
    <w:p w14:paraId="1DDEB576" w14:textId="77777777" w:rsidR="00555BCE" w:rsidRDefault="00555BCE" w:rsidP="00555BCE">
      <w:pPr>
        <w:pStyle w:val="BodyText"/>
      </w:pPr>
      <w:r>
        <w:t>The Queensland Government delivers free universal health care to five million Queenslanders through Queensland Health.</w:t>
      </w:r>
    </w:p>
    <w:p w14:paraId="03E4242C" w14:textId="3AABF51D" w:rsidR="00555BCE" w:rsidRDefault="00555BCE" w:rsidP="00555BCE">
      <w:pPr>
        <w:pStyle w:val="BodyText"/>
      </w:pPr>
      <w:r w:rsidRPr="001E6ABA">
        <w:t>Health is a top priority for the Queensland Government</w:t>
      </w:r>
      <w:r w:rsidR="005B0971" w:rsidRPr="001E6ABA">
        <w:t xml:space="preserve">. In </w:t>
      </w:r>
      <w:r w:rsidR="003D44D6" w:rsidRPr="001E6ABA">
        <w:t xml:space="preserve">the </w:t>
      </w:r>
      <w:r w:rsidR="005B0971" w:rsidRPr="001E6ABA">
        <w:t>20</w:t>
      </w:r>
      <w:r w:rsidR="00044588" w:rsidRPr="001E6ABA">
        <w:t>2</w:t>
      </w:r>
      <w:r w:rsidR="00681FDA" w:rsidRPr="001E6ABA">
        <w:t>2</w:t>
      </w:r>
      <w:r w:rsidR="005B0971" w:rsidRPr="001E6ABA">
        <w:t>/2</w:t>
      </w:r>
      <w:r w:rsidR="00681FDA" w:rsidRPr="001E6ABA">
        <w:t>3</w:t>
      </w:r>
      <w:r w:rsidR="005B0971" w:rsidRPr="001E6ABA">
        <w:t xml:space="preserve"> financial year, the Queensland Government </w:t>
      </w:r>
      <w:r w:rsidR="00044588" w:rsidRPr="001E6ABA">
        <w:t>is investing a record of $2</w:t>
      </w:r>
      <w:r w:rsidR="00681FDA" w:rsidRPr="001E6ABA">
        <w:t>3.6</w:t>
      </w:r>
      <w:r w:rsidR="00044588" w:rsidRPr="001E6ABA">
        <w:t xml:space="preserve"> billion into healthcare </w:t>
      </w:r>
      <w:r w:rsidR="00681FDA" w:rsidRPr="001E6ABA">
        <w:t>with a focus on investing in new hospitals and facilities, hiring additional workforce, redesigning models of care, strengthening mental health and adopting new technology.</w:t>
      </w:r>
      <w:r>
        <w:t xml:space="preserve"> </w:t>
      </w:r>
    </w:p>
    <w:p w14:paraId="624C5737" w14:textId="73E80AB4" w:rsidR="00555BCE" w:rsidRDefault="00555BCE" w:rsidP="00555BCE">
      <w:pPr>
        <w:pStyle w:val="BodyText"/>
      </w:pPr>
      <w:r>
        <w:t>Queensland Health is made up of the Department of Health (Department) and 16 independent Hospital and Health Services (HHSs). The</w:t>
      </w:r>
      <w:r w:rsidRPr="004543C7">
        <w:t xml:space="preserve"> Boards are responsible for managing their respective HHS and its delivery of healthcare in their region. The Boards are accountable to</w:t>
      </w:r>
      <w:r>
        <w:t xml:space="preserve"> </w:t>
      </w:r>
      <w:r w:rsidRPr="004543C7">
        <w:t>the Minister</w:t>
      </w:r>
      <w:r w:rsidR="006737F5">
        <w:t xml:space="preserve"> for Health</w:t>
      </w:r>
      <w:r w:rsidR="00224F21">
        <w:t>, Mental Health</w:t>
      </w:r>
      <w:r w:rsidR="006737F5">
        <w:t xml:space="preserve"> and Ambulance Services</w:t>
      </w:r>
      <w:r w:rsidR="00224F21">
        <w:t xml:space="preserve"> and Minister for Women (the Minister)</w:t>
      </w:r>
      <w:r w:rsidRPr="004543C7">
        <w:t>.</w:t>
      </w:r>
    </w:p>
    <w:p w14:paraId="25BAD1C4" w14:textId="77777777" w:rsidR="00555BCE" w:rsidRDefault="00555BCE" w:rsidP="00555BCE">
      <w:pPr>
        <w:pStyle w:val="BodyText"/>
      </w:pPr>
      <w:r>
        <w:t>Board members are key leaders in their local communities with important responsibilities overseeing the efficient, effective and sustainable delivery of health services and assisting their HHS plan for the future.</w:t>
      </w:r>
    </w:p>
    <w:p w14:paraId="0B0E1E8E" w14:textId="77777777" w:rsidR="00555BCE" w:rsidRDefault="00555BCE" w:rsidP="00555BCE">
      <w:pPr>
        <w:pStyle w:val="BodyText"/>
      </w:pPr>
      <w:r>
        <w:t>The Department’s role includes, but is not limited to:</w:t>
      </w:r>
    </w:p>
    <w:p w14:paraId="37B6D29A" w14:textId="77777777" w:rsidR="00555BCE" w:rsidRDefault="00555BCE" w:rsidP="00555BCE">
      <w:pPr>
        <w:pStyle w:val="ListBullet"/>
      </w:pPr>
      <w:r>
        <w:lastRenderedPageBreak/>
        <w:t>providing strategic leadership and direction for health through the development and administration of policies and legislation</w:t>
      </w:r>
    </w:p>
    <w:p w14:paraId="7BBA2D71" w14:textId="77777777" w:rsidR="00555BCE" w:rsidRDefault="00555BCE" w:rsidP="00555BCE">
      <w:pPr>
        <w:pStyle w:val="ListBullet"/>
      </w:pPr>
      <w:r>
        <w:t>developing state</w:t>
      </w:r>
      <w:r>
        <w:noBreakHyphen/>
        <w:t>wide plans for health services, workforce and major capital investment</w:t>
      </w:r>
    </w:p>
    <w:p w14:paraId="306E3D8A" w14:textId="77777777" w:rsidR="00555BCE" w:rsidRDefault="00555BCE" w:rsidP="00555BCE">
      <w:pPr>
        <w:pStyle w:val="ListBullet"/>
      </w:pPr>
      <w:r>
        <w:t>managing major capital works for public sector health service facilities</w:t>
      </w:r>
    </w:p>
    <w:p w14:paraId="103BA9C8" w14:textId="77777777" w:rsidR="00555BCE" w:rsidRDefault="00555BCE" w:rsidP="00555BCE">
      <w:pPr>
        <w:pStyle w:val="ListBullet"/>
      </w:pPr>
      <w:r>
        <w:t>purchasing health service delivery</w:t>
      </w:r>
    </w:p>
    <w:p w14:paraId="5BED1E8B" w14:textId="77777777" w:rsidR="00555BCE" w:rsidRDefault="00555BCE" w:rsidP="00555BCE">
      <w:pPr>
        <w:pStyle w:val="ListBullet"/>
      </w:pPr>
      <w:r>
        <w:t>supporting and monitoring the quality of health care service delivery</w:t>
      </w:r>
    </w:p>
    <w:p w14:paraId="32B99FE0" w14:textId="77777777" w:rsidR="00555BCE" w:rsidRDefault="00555BCE" w:rsidP="00555BCE">
      <w:pPr>
        <w:pStyle w:val="ListBullet"/>
      </w:pPr>
      <w:r>
        <w:t>delivering specialised health services, providing ambulance, health information and communication technology and state</w:t>
      </w:r>
      <w:r>
        <w:noBreakHyphen/>
        <w:t>wide health support services.</w:t>
      </w:r>
    </w:p>
    <w:p w14:paraId="16372500" w14:textId="77777777" w:rsidR="00555BCE" w:rsidRDefault="00555BCE" w:rsidP="00555BCE">
      <w:pPr>
        <w:pStyle w:val="BodyText"/>
        <w:rPr>
          <w:szCs w:val="22"/>
        </w:rPr>
      </w:pPr>
      <w:bookmarkStart w:id="11" w:name="_Hlk22292359"/>
      <w:r w:rsidRPr="00A524DE">
        <w:t>Queensland Health’s 10 Year Vision</w:t>
      </w:r>
      <w:r w:rsidRPr="00A524DE">
        <w:rPr>
          <w:i/>
          <w:iCs/>
        </w:rPr>
        <w:t xml:space="preserve">: </w:t>
      </w:r>
      <w:hyperlink r:id="rId20" w:history="1">
        <w:r w:rsidRPr="00A524DE">
          <w:rPr>
            <w:rStyle w:val="Hyperlink"/>
            <w:i/>
            <w:iCs/>
          </w:rPr>
          <w:t>My Health, Queensland’s Future: Advancing Health 2026</w:t>
        </w:r>
      </w:hyperlink>
      <w:r w:rsidRPr="00A524DE">
        <w:t xml:space="preserve"> provides a strong platform to enable the public health system to focus its decision-making and policy development over the next decade.</w:t>
      </w:r>
    </w:p>
    <w:p w14:paraId="5C93358F" w14:textId="63A65A50" w:rsidR="00555BCE" w:rsidRPr="008869D5" w:rsidRDefault="00555BCE" w:rsidP="00555BCE">
      <w:pPr>
        <w:pStyle w:val="BodyText"/>
      </w:pPr>
      <w:r w:rsidRPr="008869D5">
        <w:t>Boards and HHSs directly support the</w:t>
      </w:r>
      <w:r w:rsidR="00301A42" w:rsidRPr="008869D5">
        <w:t xml:space="preserve"> </w:t>
      </w:r>
      <w:hyperlink r:id="rId21" w:history="1">
        <w:r w:rsidR="008869D5" w:rsidRPr="008869D5">
          <w:rPr>
            <w:rStyle w:val="Hyperlink"/>
          </w:rPr>
          <w:t>Queensland Government objectives for the community</w:t>
        </w:r>
      </w:hyperlink>
      <w:r w:rsidR="008869D5" w:rsidRPr="008869D5">
        <w:rPr>
          <w:rStyle w:val="Hyperlink"/>
        </w:rPr>
        <w:t xml:space="preserve"> </w:t>
      </w:r>
      <w:r w:rsidR="008869D5" w:rsidRPr="008869D5">
        <w:t>s</w:t>
      </w:r>
      <w:r w:rsidR="00301A42" w:rsidRPr="008869D5">
        <w:t xml:space="preserve">uch as: </w:t>
      </w:r>
    </w:p>
    <w:p w14:paraId="020519C7" w14:textId="778A6640" w:rsidR="00965D08" w:rsidRPr="008869D5" w:rsidRDefault="00965D08" w:rsidP="00965D08">
      <w:pPr>
        <w:pStyle w:val="ListBullet"/>
      </w:pPr>
      <w:r w:rsidRPr="008869D5">
        <w:t>Supporting jobs</w:t>
      </w:r>
    </w:p>
    <w:p w14:paraId="347F3D09" w14:textId="77777777" w:rsidR="00965D08" w:rsidRDefault="00965D08" w:rsidP="00F37F22">
      <w:pPr>
        <w:pStyle w:val="ListBullet"/>
      </w:pPr>
      <w:r w:rsidRPr="008869D5">
        <w:t>Backing our frontline services</w:t>
      </w:r>
    </w:p>
    <w:p w14:paraId="167A9082" w14:textId="0723D0A5" w:rsidR="00555BCE" w:rsidRPr="008869D5" w:rsidRDefault="00965D08" w:rsidP="00F37F22">
      <w:pPr>
        <w:pStyle w:val="ListBullet"/>
      </w:pPr>
      <w:r>
        <w:t>Keeping Queenslanders safe</w:t>
      </w:r>
    </w:p>
    <w:p w14:paraId="40E20DCB" w14:textId="56DEF9B3" w:rsidR="00D12F27" w:rsidRDefault="00D12F27" w:rsidP="006F6A4B">
      <w:pPr>
        <w:pStyle w:val="Heading2"/>
      </w:pPr>
      <w:bookmarkStart w:id="12" w:name="_Toc141279129"/>
      <w:bookmarkEnd w:id="11"/>
      <w:r>
        <w:t>Hospital and Health Services</w:t>
      </w:r>
      <w:bookmarkEnd w:id="12"/>
    </w:p>
    <w:p w14:paraId="611255EE" w14:textId="77777777" w:rsidR="000D19E2" w:rsidRDefault="000D19E2" w:rsidP="000D19E2">
      <w:pPr>
        <w:pStyle w:val="BodyText"/>
      </w:pPr>
      <w:r>
        <w:t>There are 16 HHSs, each comprising a network of public hospitals and health services within a geographic or functional area. HHSs are responsible for the delivery of public health services in their geographical area. The only exception is Children’s Health Queensland HHS which has a state</w:t>
      </w:r>
      <w:r>
        <w:noBreakHyphen/>
        <w:t>wide responsibility and offers a range of specialist paediatric services across Queensland.</w:t>
      </w:r>
    </w:p>
    <w:p w14:paraId="1777721E" w14:textId="2D9B5883" w:rsidR="000D19E2" w:rsidRDefault="000D19E2" w:rsidP="000D19E2">
      <w:pPr>
        <w:pStyle w:val="BodyText"/>
      </w:pPr>
      <w:r>
        <w:t xml:space="preserve">The </w:t>
      </w:r>
      <w:r>
        <w:rPr>
          <w:i/>
        </w:rPr>
        <w:t xml:space="preserve">Hospital and Health Boards Act 2011 </w:t>
      </w:r>
      <w:r>
        <w:t xml:space="preserve">(the Act) and the associated </w:t>
      </w:r>
      <w:r w:rsidRPr="00F9070E">
        <w:rPr>
          <w:i/>
        </w:rPr>
        <w:t>Hospital and Health Boards Regulation 2012</w:t>
      </w:r>
      <w:r>
        <w:t xml:space="preserve"> establish HHSs as independent statutory bodies and set out the functions and powers of HHSs and their relationship with the Department. The main functions of a HHS is to deliver hospital and other health services, teaching, research and other services stated in </w:t>
      </w:r>
      <w:r w:rsidR="00D1013A">
        <w:t xml:space="preserve">each HHSs </w:t>
      </w:r>
      <w:r>
        <w:t xml:space="preserve">service agreement with the Department. The other functions of a HHS </w:t>
      </w:r>
      <w:r w:rsidR="00D1013A">
        <w:t>is</w:t>
      </w:r>
      <w:r>
        <w:t xml:space="preserve"> outlined in section 19 of the Act.</w:t>
      </w:r>
    </w:p>
    <w:p w14:paraId="45CC5984" w14:textId="322DA778" w:rsidR="00671D52" w:rsidRPr="00671D52" w:rsidRDefault="00F760D0" w:rsidP="00671D52">
      <w:pPr>
        <w:pStyle w:val="BodyText"/>
      </w:pPr>
      <w:r>
        <w:t xml:space="preserve">A short profile </w:t>
      </w:r>
      <w:r w:rsidR="000A64DA">
        <w:t>for Torres and Cape</w:t>
      </w:r>
      <w:r>
        <w:t xml:space="preserve"> HHS </w:t>
      </w:r>
      <w:r w:rsidR="002C2269">
        <w:t>is</w:t>
      </w:r>
      <w:r>
        <w:t xml:space="preserve"> provided </w:t>
      </w:r>
      <w:r w:rsidRPr="005B6077">
        <w:t>at Appendix 1. Further</w:t>
      </w:r>
      <w:r>
        <w:t xml:space="preserve"> information about each </w:t>
      </w:r>
      <w:r w:rsidR="007A29CA">
        <w:t xml:space="preserve">of the other </w:t>
      </w:r>
      <w:r>
        <w:t>HHS</w:t>
      </w:r>
      <w:r w:rsidR="007A29CA">
        <w:t>s</w:t>
      </w:r>
      <w:r>
        <w:t xml:space="preserve"> </w:t>
      </w:r>
      <w:r w:rsidR="003F5027">
        <w:t xml:space="preserve">can be found </w:t>
      </w:r>
      <w:hyperlink r:id="rId22" w:history="1">
        <w:r w:rsidR="003F5027" w:rsidRPr="003F5027">
          <w:rPr>
            <w:rStyle w:val="Hyperlink"/>
          </w:rPr>
          <w:t>here</w:t>
        </w:r>
      </w:hyperlink>
      <w:r w:rsidR="003F5027">
        <w:t>.</w:t>
      </w:r>
    </w:p>
    <w:p w14:paraId="431E34C0" w14:textId="760D4FB4" w:rsidR="008F6CEF" w:rsidRDefault="003C2237" w:rsidP="00F760D0">
      <w:pPr>
        <w:pStyle w:val="HeaderSubtitle"/>
      </w:pPr>
      <w:r>
        <w:rPr>
          <w:noProof/>
        </w:rPr>
        <w:lastRenderedPageBreak/>
        <w:drawing>
          <wp:inline distT="0" distB="0" distL="0" distR="0" wp14:anchorId="0426E147" wp14:editId="46063817">
            <wp:extent cx="6145792" cy="6583680"/>
            <wp:effectExtent l="0" t="0" r="7620" b="7620"/>
            <wp:docPr id="624574452" name="Picture 69">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ic:nvPicPr>
                  <pic:blipFill>
                    <a:blip r:embed="rId24">
                      <a:extLst>
                        <a:ext uri="{28A0092B-C50C-407E-A947-70E740481C1C}">
                          <a14:useLocalDpi xmlns:a14="http://schemas.microsoft.com/office/drawing/2010/main" val="0"/>
                        </a:ext>
                      </a:extLst>
                    </a:blip>
                    <a:stretch>
                      <a:fillRect/>
                    </a:stretch>
                  </pic:blipFill>
                  <pic:spPr>
                    <a:xfrm>
                      <a:off x="0" y="0"/>
                      <a:ext cx="6145792" cy="6583680"/>
                    </a:xfrm>
                    <a:prstGeom prst="rect">
                      <a:avLst/>
                    </a:prstGeom>
                  </pic:spPr>
                </pic:pic>
              </a:graphicData>
            </a:graphic>
          </wp:inline>
        </w:drawing>
      </w:r>
    </w:p>
    <w:p w14:paraId="2A8DE5BE" w14:textId="77777777" w:rsidR="00E415E8" w:rsidRPr="00EE1007" w:rsidRDefault="00E415E8" w:rsidP="002538C8">
      <w:pPr>
        <w:pStyle w:val="HeaderTitle"/>
        <w:rPr>
          <w:rFonts w:ascii="Fira Sans" w:hAnsi="Fira Sans"/>
        </w:rPr>
        <w:sectPr w:rsidR="00E415E8" w:rsidRPr="00EE1007" w:rsidSect="00FE1022">
          <w:headerReference w:type="first" r:id="rId25"/>
          <w:pgSz w:w="11906" w:h="16838" w:code="9"/>
          <w:pgMar w:top="1531" w:right="566" w:bottom="1134" w:left="1531" w:header="709" w:footer="709" w:gutter="0"/>
          <w:cols w:space="708"/>
          <w:titlePg/>
          <w:docGrid w:linePitch="360"/>
        </w:sectPr>
      </w:pPr>
    </w:p>
    <w:p w14:paraId="42AFA346" w14:textId="10370A2C" w:rsidR="008F4639" w:rsidRPr="00EE1007" w:rsidRDefault="002538C8" w:rsidP="00C60AA9">
      <w:pPr>
        <w:pStyle w:val="Heading1"/>
        <w:spacing w:before="0" w:after="0"/>
        <w:rPr>
          <w:rFonts w:ascii="Fira Sans" w:hAnsi="Fira Sans"/>
        </w:rPr>
      </w:pPr>
      <w:bookmarkStart w:id="13" w:name="_Toc141279130"/>
      <w:r w:rsidRPr="00EE1007">
        <w:rPr>
          <w:rFonts w:ascii="Fira Sans" w:hAnsi="Fira Sans"/>
        </w:rPr>
        <w:lastRenderedPageBreak/>
        <w:t xml:space="preserve">Hospital and </w:t>
      </w:r>
      <w:r w:rsidR="006A74B2" w:rsidRPr="00EE1007">
        <w:rPr>
          <w:rFonts w:ascii="Fira Sans" w:hAnsi="Fira Sans"/>
        </w:rPr>
        <w:t>Health Boards</w:t>
      </w:r>
      <w:bookmarkEnd w:id="13"/>
    </w:p>
    <w:p w14:paraId="3F3E62D9" w14:textId="01FBA724" w:rsidR="001564E6" w:rsidRPr="00773757" w:rsidRDefault="001564E6" w:rsidP="00C60AA9">
      <w:pPr>
        <w:pStyle w:val="Heading2"/>
        <w:spacing w:before="0" w:after="0"/>
      </w:pPr>
      <w:bookmarkStart w:id="14" w:name="_Toc141279131"/>
      <w:r>
        <w:t xml:space="preserve">Role of </w:t>
      </w:r>
      <w:r w:rsidR="00EC20F6">
        <w:t>Boards</w:t>
      </w:r>
      <w:bookmarkEnd w:id="14"/>
    </w:p>
    <w:p w14:paraId="138A603A" w14:textId="12E10F5E" w:rsidR="0058665F" w:rsidRDefault="0058665F" w:rsidP="0058665F">
      <w:pPr>
        <w:pStyle w:val="BodyText"/>
      </w:pPr>
      <w:r>
        <w:t>Boards manage the relevant HHS for which each Board is established. The Board is accountable to the Minister for the HHSs performance. HHSs are required to comply with whole-of-</w:t>
      </w:r>
      <w:r w:rsidR="007E15B6">
        <w:t>G</w:t>
      </w:r>
      <w:r>
        <w:t xml:space="preserve">overnment governance frameworks, including planning, reporting and financial accountability requirements.  </w:t>
      </w:r>
    </w:p>
    <w:p w14:paraId="3E9A4ED0" w14:textId="77777777" w:rsidR="0058665F" w:rsidRDefault="0058665F" w:rsidP="0058665F">
      <w:pPr>
        <w:pStyle w:val="BodyText"/>
      </w:pPr>
      <w:r>
        <w:t>Boards are responsible for ensuring their HHS performs its functions under section 19 of the Act. This includes the obligation to develop statements of priorities and strategic plans for the corporate governance of the HHS, and to monitor compliance with those statements and plans.</w:t>
      </w:r>
    </w:p>
    <w:p w14:paraId="40CE4ED0" w14:textId="5A00EF7B" w:rsidR="0058665F" w:rsidRDefault="0058665F" w:rsidP="0058665F">
      <w:pPr>
        <w:pStyle w:val="BodyText"/>
      </w:pPr>
      <w:r>
        <w:t>Boards are accountable for their HHSs performance and for establishing and maintaining effective systems to ensure that hospital services, other health services, teaching, research and other services stated in its service agreement are met.</w:t>
      </w:r>
    </w:p>
    <w:p w14:paraId="45B265D1" w14:textId="76009F5C" w:rsidR="0058665F" w:rsidRDefault="0058665F" w:rsidP="0058665F">
      <w:pPr>
        <w:pStyle w:val="BodyText"/>
      </w:pPr>
      <w:r>
        <w:t xml:space="preserve">Each HHS has an </w:t>
      </w:r>
      <w:hyperlink r:id="rId26" w:history="1">
        <w:r w:rsidRPr="00FB318E">
          <w:rPr>
            <w:rStyle w:val="Hyperlink"/>
          </w:rPr>
          <w:t>individual service agreement</w:t>
        </w:r>
      </w:hyperlink>
      <w:r>
        <w:t xml:space="preserve"> with the Department that identifies the core services to be provided, the standard to which they are to be provided and the funding available to deliver those services. </w:t>
      </w:r>
    </w:p>
    <w:p w14:paraId="67F8DE1D" w14:textId="77777777" w:rsidR="0058665F" w:rsidRPr="0038167A" w:rsidRDefault="0058665F" w:rsidP="0058665F">
      <w:pPr>
        <w:pStyle w:val="BodyText"/>
      </w:pPr>
      <w:r w:rsidRPr="0038167A">
        <w:t>Boards are responsible for ensuring:</w:t>
      </w:r>
    </w:p>
    <w:p w14:paraId="516DDA8C" w14:textId="77777777" w:rsidR="0058665F" w:rsidRPr="0038167A" w:rsidRDefault="0058665F" w:rsidP="0058665F">
      <w:pPr>
        <w:pStyle w:val="ListBullet"/>
      </w:pPr>
      <w:r w:rsidRPr="0038167A">
        <w:t>efficient, effective and sustainable delivery of health services</w:t>
      </w:r>
    </w:p>
    <w:p w14:paraId="7E6608CB" w14:textId="77777777" w:rsidR="0058665F" w:rsidRPr="0038167A" w:rsidRDefault="0058665F" w:rsidP="0058665F">
      <w:pPr>
        <w:pStyle w:val="ListBullet"/>
      </w:pPr>
      <w:r w:rsidRPr="0038167A">
        <w:t>financial accountability</w:t>
      </w:r>
    </w:p>
    <w:p w14:paraId="2B6C4F14" w14:textId="77777777" w:rsidR="0058665F" w:rsidRPr="0038167A" w:rsidRDefault="0058665F" w:rsidP="0058665F">
      <w:pPr>
        <w:pStyle w:val="ListBullet"/>
      </w:pPr>
      <w:r w:rsidRPr="0038167A">
        <w:t>local reporting and performance management, including risk management</w:t>
      </w:r>
    </w:p>
    <w:p w14:paraId="75228B81" w14:textId="77777777" w:rsidR="0058665F" w:rsidRPr="0038167A" w:rsidRDefault="0058665F" w:rsidP="0058665F">
      <w:pPr>
        <w:pStyle w:val="ListBullet"/>
      </w:pPr>
      <w:r w:rsidRPr="0038167A">
        <w:t>legal and statutory compliance</w:t>
      </w:r>
    </w:p>
    <w:p w14:paraId="494EBA84" w14:textId="77777777" w:rsidR="0058665F" w:rsidRPr="0038167A" w:rsidRDefault="0058665F" w:rsidP="0058665F">
      <w:pPr>
        <w:pStyle w:val="ListBullet"/>
      </w:pPr>
      <w:r w:rsidRPr="0038167A">
        <w:t>local strategic direction and planning for the HHS</w:t>
      </w:r>
    </w:p>
    <w:p w14:paraId="6C562E18" w14:textId="77777777" w:rsidR="0058665F" w:rsidRPr="0038167A" w:rsidRDefault="0058665F" w:rsidP="0058665F">
      <w:pPr>
        <w:pStyle w:val="ListBullet"/>
      </w:pPr>
      <w:r w:rsidRPr="0038167A">
        <w:t>client-focussed delivery of services</w:t>
      </w:r>
    </w:p>
    <w:p w14:paraId="41334E3F" w14:textId="77777777" w:rsidR="0058665F" w:rsidRPr="0038167A" w:rsidRDefault="0058665F" w:rsidP="0058665F">
      <w:pPr>
        <w:pStyle w:val="ListBullet"/>
      </w:pPr>
      <w:r w:rsidRPr="0038167A">
        <w:t>ethical behaviour</w:t>
      </w:r>
      <w:r>
        <w:t>.</w:t>
      </w:r>
    </w:p>
    <w:p w14:paraId="684DA6B8" w14:textId="77777777" w:rsidR="0058665F" w:rsidRDefault="0058665F" w:rsidP="0058665F">
      <w:pPr>
        <w:pStyle w:val="BodyText"/>
      </w:pPr>
      <w:r>
        <w:t>The Board also has responsibilities regarding the appointment of the Chief Executive of each HHS.</w:t>
      </w:r>
    </w:p>
    <w:p w14:paraId="2E47CCD9" w14:textId="03B91035" w:rsidR="0058665F" w:rsidRDefault="00E077B3" w:rsidP="00C60AA9">
      <w:pPr>
        <w:pStyle w:val="Heading2"/>
      </w:pPr>
      <w:bookmarkStart w:id="15" w:name="_Toc141279132"/>
      <w:r>
        <w:t>Membership</w:t>
      </w:r>
      <w:bookmarkEnd w:id="15"/>
    </w:p>
    <w:p w14:paraId="1E7F4393" w14:textId="0FE0CAA4" w:rsidR="009D1146" w:rsidRPr="009F7F9B" w:rsidRDefault="009D1146" w:rsidP="009D1146">
      <w:pPr>
        <w:pStyle w:val="BodyText"/>
      </w:pPr>
      <w:r>
        <w:t xml:space="preserve">Appointments to the Boards are made by the Governor in Council on the recommendation of the Minister. In conjunction with </w:t>
      </w:r>
      <w:r w:rsidRPr="009F7F9B">
        <w:t xml:space="preserve">the </w:t>
      </w:r>
      <w:r>
        <w:t>HHS</w:t>
      </w:r>
      <w:r w:rsidR="00D1013A">
        <w:t>s</w:t>
      </w:r>
      <w:r>
        <w:t xml:space="preserve"> </w:t>
      </w:r>
      <w:r w:rsidRPr="009F7F9B">
        <w:t>Chief Executive, appointed b</w:t>
      </w:r>
      <w:r>
        <w:t xml:space="preserve">y and accountable to the Board, Boards are </w:t>
      </w:r>
      <w:r w:rsidRPr="009F7F9B">
        <w:t>directly accountable to the Minister</w:t>
      </w:r>
      <w:r>
        <w:t xml:space="preserve"> </w:t>
      </w:r>
      <w:r w:rsidRPr="009F7F9B">
        <w:t xml:space="preserve">for </w:t>
      </w:r>
      <w:r>
        <w:t>the</w:t>
      </w:r>
      <w:r w:rsidRPr="009F7F9B">
        <w:t xml:space="preserve"> performance </w:t>
      </w:r>
      <w:r>
        <w:t>of their HHS.</w:t>
      </w:r>
    </w:p>
    <w:p w14:paraId="1350225E" w14:textId="0668E8FF" w:rsidR="009D1146" w:rsidRDefault="009D1146" w:rsidP="009D1146">
      <w:pPr>
        <w:pStyle w:val="BodyText"/>
        <w:rPr>
          <w:rFonts w:cs="Arial"/>
          <w:szCs w:val="22"/>
        </w:rPr>
      </w:pPr>
      <w:r w:rsidRPr="00A6201A">
        <w:rPr>
          <w:rFonts w:cs="Arial"/>
          <w:szCs w:val="22"/>
        </w:rPr>
        <w:t xml:space="preserve">Under </w:t>
      </w:r>
      <w:r>
        <w:rPr>
          <w:rFonts w:cs="Arial"/>
          <w:szCs w:val="22"/>
        </w:rPr>
        <w:t xml:space="preserve">section 23 of </w:t>
      </w:r>
      <w:r w:rsidRPr="00A6201A">
        <w:rPr>
          <w:rFonts w:cs="Arial"/>
          <w:szCs w:val="22"/>
        </w:rPr>
        <w:t>the Act, Boards must comprise five or more members, at least</w:t>
      </w:r>
      <w:r w:rsidR="00D1013A">
        <w:rPr>
          <w:rFonts w:cs="Arial"/>
          <w:szCs w:val="22"/>
        </w:rPr>
        <w:t xml:space="preserve"> one or more </w:t>
      </w:r>
      <w:r w:rsidR="00BC370B">
        <w:rPr>
          <w:rFonts w:cs="Arial"/>
          <w:szCs w:val="22"/>
        </w:rPr>
        <w:t>of the members</w:t>
      </w:r>
      <w:r w:rsidR="00D1013A">
        <w:rPr>
          <w:rFonts w:cs="Arial"/>
          <w:szCs w:val="22"/>
        </w:rPr>
        <w:t xml:space="preserve"> must be Aboriginal persons </w:t>
      </w:r>
      <w:r w:rsidR="00224F21">
        <w:rPr>
          <w:rFonts w:cs="Arial"/>
          <w:szCs w:val="22"/>
        </w:rPr>
        <w:t>and/</w:t>
      </w:r>
      <w:r w:rsidR="00D1013A">
        <w:rPr>
          <w:rFonts w:cs="Arial"/>
          <w:szCs w:val="22"/>
        </w:rPr>
        <w:t xml:space="preserve">or Torres Strait Islander persons and </w:t>
      </w:r>
      <w:r w:rsidRPr="0062487B">
        <w:rPr>
          <w:rFonts w:cs="Arial"/>
          <w:szCs w:val="22"/>
          <w:u w:val="single"/>
        </w:rPr>
        <w:t>one</w:t>
      </w:r>
      <w:r w:rsidR="00BC370B">
        <w:rPr>
          <w:rFonts w:cs="Arial"/>
          <w:szCs w:val="22"/>
          <w:u w:val="single"/>
        </w:rPr>
        <w:t xml:space="preserve"> or more of the members</w:t>
      </w:r>
      <w:r w:rsidRPr="0062487B">
        <w:rPr>
          <w:rFonts w:cs="Arial"/>
          <w:szCs w:val="22"/>
          <w:u w:val="single"/>
        </w:rPr>
        <w:t xml:space="preserve"> must be clinician</w:t>
      </w:r>
      <w:r w:rsidR="00BC370B">
        <w:rPr>
          <w:rFonts w:cs="Arial"/>
          <w:szCs w:val="22"/>
          <w:u w:val="single"/>
        </w:rPr>
        <w:t>s</w:t>
      </w:r>
      <w:r>
        <w:rPr>
          <w:rFonts w:cs="Arial"/>
          <w:szCs w:val="22"/>
        </w:rPr>
        <w:t>.</w:t>
      </w:r>
      <w:r>
        <w:rPr>
          <w:rStyle w:val="FootnoteReference"/>
          <w:rFonts w:cs="Arial"/>
          <w:szCs w:val="22"/>
        </w:rPr>
        <w:footnoteReference w:id="4"/>
      </w:r>
    </w:p>
    <w:p w14:paraId="044319F6" w14:textId="16D491B9" w:rsidR="009D1146" w:rsidRDefault="009D1146" w:rsidP="009D1146">
      <w:pPr>
        <w:pStyle w:val="BodyText"/>
      </w:pPr>
      <w:r>
        <w:lastRenderedPageBreak/>
        <w:t>The Act does not specify the maximum size of a Board. Requirements may vary depending on the collective experience and expertise of existing members</w:t>
      </w:r>
      <w:r w:rsidR="00BC370B">
        <w:t xml:space="preserve"> and the needs of the particular HHS</w:t>
      </w:r>
      <w:r>
        <w:t xml:space="preserve">. Membership currently ranges between </w:t>
      </w:r>
      <w:r w:rsidR="008001C5">
        <w:t xml:space="preserve">8 </w:t>
      </w:r>
      <w:r>
        <w:t>and 11 members.</w:t>
      </w:r>
    </w:p>
    <w:p w14:paraId="6DAF6B5C" w14:textId="71DAEB33" w:rsidR="004513DC" w:rsidRDefault="00304954" w:rsidP="00C60AA9">
      <w:pPr>
        <w:pStyle w:val="Heading2"/>
      </w:pPr>
      <w:bookmarkStart w:id="16" w:name="_Toc141279133"/>
      <w:r>
        <w:t xml:space="preserve">Terms of </w:t>
      </w:r>
      <w:r w:rsidR="002A0570">
        <w:t>appointment</w:t>
      </w:r>
      <w:bookmarkEnd w:id="16"/>
    </w:p>
    <w:p w14:paraId="21594B88" w14:textId="4DA84D79" w:rsidR="00773757" w:rsidRDefault="00050944" w:rsidP="00F14475">
      <w:pPr>
        <w:pStyle w:val="BodyText"/>
        <w:sectPr w:rsidR="00773757" w:rsidSect="00FE1022">
          <w:pgSz w:w="11906" w:h="16838" w:code="9"/>
          <w:pgMar w:top="1531" w:right="566" w:bottom="1134" w:left="1531" w:header="709" w:footer="709" w:gutter="0"/>
          <w:cols w:space="708"/>
          <w:titlePg/>
          <w:docGrid w:linePitch="360"/>
        </w:sectPr>
      </w:pPr>
      <w:r>
        <w:t xml:space="preserve">In accordance with section 26 of the Act, a </w:t>
      </w:r>
      <w:r w:rsidR="007E15B6">
        <w:t xml:space="preserve">member is appointed for a term of not more than four years. </w:t>
      </w:r>
      <w:r>
        <w:t>Appointments are made on a part</w:t>
      </w:r>
      <w:r>
        <w:noBreakHyphen/>
        <w:t>time basis and appointment terms are generally between one to four years. There is no limit to the number of times a member may be reappointed.</w:t>
      </w:r>
    </w:p>
    <w:p w14:paraId="767DE814" w14:textId="2CE07A41" w:rsidR="00050944" w:rsidRPr="00EE1007" w:rsidRDefault="000C3189" w:rsidP="000C3189">
      <w:pPr>
        <w:pStyle w:val="Heading1"/>
        <w:spacing w:before="0" w:after="0"/>
        <w:rPr>
          <w:rFonts w:ascii="Fira Sans" w:hAnsi="Fira Sans"/>
        </w:rPr>
      </w:pPr>
      <w:bookmarkStart w:id="17" w:name="_Toc141279134"/>
      <w:r w:rsidRPr="00EE1007">
        <w:rPr>
          <w:rFonts w:ascii="Fira Sans" w:hAnsi="Fira Sans"/>
        </w:rPr>
        <w:lastRenderedPageBreak/>
        <w:t>Role and accountabilities</w:t>
      </w:r>
      <w:bookmarkEnd w:id="17"/>
    </w:p>
    <w:p w14:paraId="72A26416" w14:textId="6A360BC7" w:rsidR="00B070D4" w:rsidRDefault="00B070D4" w:rsidP="000C3189">
      <w:pPr>
        <w:pStyle w:val="Heading2"/>
        <w:spacing w:before="0" w:after="0"/>
      </w:pPr>
      <w:bookmarkStart w:id="18" w:name="_Toc141279135"/>
      <w:r>
        <w:t>Overview</w:t>
      </w:r>
      <w:bookmarkEnd w:id="18"/>
    </w:p>
    <w:p w14:paraId="52F4F77E" w14:textId="77777777" w:rsidR="006A7639" w:rsidRDefault="006A7639" w:rsidP="006A7639">
      <w:pPr>
        <w:pStyle w:val="BodyText"/>
      </w:pPr>
      <w:r>
        <w:t>Board members are key leaders in their local communities. They fulfil important internal governance obligations in relation to the oversight of HHS operations and will often represent the HHS at meetings, events and community activities. These additional activities may occur outside standard business hours.</w:t>
      </w:r>
    </w:p>
    <w:p w14:paraId="1AC770B2" w14:textId="5B2D317D" w:rsidR="006A7639" w:rsidRDefault="006A7639" w:rsidP="006A7639">
      <w:pPr>
        <w:pStyle w:val="BodyText"/>
      </w:pPr>
      <w:r>
        <w:t>The geographical area</w:t>
      </w:r>
      <w:r w:rsidR="007E15B6">
        <w:t>s</w:t>
      </w:r>
      <w:r>
        <w:t xml:space="preserve"> of HHSs are large and additional time commitment may be required by Board members to accommodate travel to local communities and facilities. This is particularly the case for HHSs located in regional areas.</w:t>
      </w:r>
    </w:p>
    <w:p w14:paraId="703B20EC" w14:textId="6953DF52" w:rsidR="006A7639" w:rsidRDefault="006A7639" w:rsidP="006A7639">
      <w:pPr>
        <w:pStyle w:val="BodyText"/>
      </w:pPr>
      <w:r>
        <w:t>The approximate time commitment is three days per fortnight for members.</w:t>
      </w:r>
    </w:p>
    <w:p w14:paraId="366EC7D5" w14:textId="2FD76184" w:rsidR="006A7639" w:rsidRDefault="00CA4F9E" w:rsidP="000C3189">
      <w:pPr>
        <w:pStyle w:val="Heading2"/>
      </w:pPr>
      <w:bookmarkStart w:id="19" w:name="_Toc141279136"/>
      <w:r>
        <w:t xml:space="preserve">Board </w:t>
      </w:r>
      <w:r w:rsidR="000A72D5">
        <w:t>members</w:t>
      </w:r>
      <w:bookmarkEnd w:id="19"/>
    </w:p>
    <w:p w14:paraId="2B4A2F40" w14:textId="31A3DB6A" w:rsidR="005B78A8" w:rsidRDefault="005B78A8" w:rsidP="005B78A8">
      <w:pPr>
        <w:pStyle w:val="BodyText"/>
      </w:pPr>
      <w:r>
        <w:t>Board members (including the Chair and Deputy Chair) are individually responsible for ensuring that the Board fulfils its role as set out in the Act. In discharging this responsibility, Board members must comply with a range of legal duties and obligations. These include, but are not limited to:</w:t>
      </w:r>
    </w:p>
    <w:p w14:paraId="58037374" w14:textId="77777777" w:rsidR="005B78A8" w:rsidRDefault="005B78A8" w:rsidP="005B78A8">
      <w:pPr>
        <w:pStyle w:val="ListBullet"/>
      </w:pPr>
      <w:r>
        <w:t>acting honestly and exercising powers for their proper purposes</w:t>
      </w:r>
    </w:p>
    <w:p w14:paraId="177114BE" w14:textId="77777777" w:rsidR="005B78A8" w:rsidRDefault="005B78A8" w:rsidP="005B78A8">
      <w:pPr>
        <w:pStyle w:val="ListBullet"/>
      </w:pPr>
      <w:r>
        <w:t>avoiding conflicts of interest, either actual or perceived</w:t>
      </w:r>
    </w:p>
    <w:p w14:paraId="68356A34" w14:textId="77777777" w:rsidR="005B78A8" w:rsidRDefault="005B78A8" w:rsidP="005B78A8">
      <w:pPr>
        <w:pStyle w:val="ListBullet"/>
      </w:pPr>
      <w:r>
        <w:t>acting in good faith and in the public interest</w:t>
      </w:r>
    </w:p>
    <w:p w14:paraId="64383B09" w14:textId="77777777" w:rsidR="005B78A8" w:rsidRDefault="005B78A8" w:rsidP="005B78A8">
      <w:pPr>
        <w:pStyle w:val="ListBullet"/>
      </w:pPr>
      <w:r>
        <w:t>exercising diligence, care and skill</w:t>
      </w:r>
    </w:p>
    <w:p w14:paraId="5C3DA28F" w14:textId="77777777" w:rsidR="005B78A8" w:rsidRDefault="005B78A8" w:rsidP="005B78A8">
      <w:pPr>
        <w:pStyle w:val="ListBullet"/>
      </w:pPr>
      <w:r>
        <w:t>participating in Board committees, where nominated by their Chair</w:t>
      </w:r>
    </w:p>
    <w:p w14:paraId="43921D11" w14:textId="77777777" w:rsidR="005B78A8" w:rsidRDefault="005B78A8" w:rsidP="005B78A8">
      <w:pPr>
        <w:pStyle w:val="ListBullet"/>
      </w:pPr>
      <w:r>
        <w:t xml:space="preserve">complying with the </w:t>
      </w:r>
      <w:r>
        <w:rPr>
          <w:i/>
        </w:rPr>
        <w:t xml:space="preserve">Public Sector Ethics Act 1994 </w:t>
      </w:r>
      <w:r>
        <w:t xml:space="preserve">(Qld) </w:t>
      </w:r>
    </w:p>
    <w:p w14:paraId="5771FC33" w14:textId="77777777" w:rsidR="005B78A8" w:rsidRDefault="005B78A8" w:rsidP="005B78A8">
      <w:pPr>
        <w:pStyle w:val="ListBullet"/>
      </w:pPr>
      <w:r>
        <w:t>complying with all applicable regulatory requirements (statutory and policy)</w:t>
      </w:r>
    </w:p>
    <w:p w14:paraId="4AE5275D" w14:textId="77777777" w:rsidR="005B78A8" w:rsidRDefault="005B78A8" w:rsidP="005B78A8">
      <w:pPr>
        <w:pStyle w:val="ListBullet"/>
        <w:spacing w:line="360" w:lineRule="auto"/>
      </w:pPr>
      <w:r w:rsidRPr="004B6F47">
        <w:t>attending Board meetings and other required committee meetings, unless mitigating circumstances</w:t>
      </w:r>
      <w:r>
        <w:t xml:space="preserve"> exist.  </w:t>
      </w:r>
    </w:p>
    <w:p w14:paraId="5423F7C5" w14:textId="5894BDAA" w:rsidR="005B78A8" w:rsidRPr="004B6F47" w:rsidRDefault="005B78A8" w:rsidP="005B78A8">
      <w:pPr>
        <w:pStyle w:val="ListBullet"/>
        <w:numPr>
          <w:ilvl w:val="0"/>
          <w:numId w:val="0"/>
        </w:numPr>
      </w:pPr>
      <w:r w:rsidRPr="004B6F47">
        <w:t xml:space="preserve">Each Board meets </w:t>
      </w:r>
      <w:r>
        <w:t>usually</w:t>
      </w:r>
      <w:r w:rsidRPr="004B6F47">
        <w:t xml:space="preserve"> once a month</w:t>
      </w:r>
      <w:r w:rsidR="00D27C12">
        <w:t>.</w:t>
      </w:r>
    </w:p>
    <w:p w14:paraId="12286EFD" w14:textId="39C2A4C4" w:rsidR="00C04090" w:rsidRDefault="001A1D86" w:rsidP="00E446E8">
      <w:pPr>
        <w:pStyle w:val="Heading2"/>
      </w:pPr>
      <w:bookmarkStart w:id="20" w:name="_Toc141279137"/>
      <w:r>
        <w:t xml:space="preserve">Board fees </w:t>
      </w:r>
      <w:r w:rsidR="00D50F6F">
        <w:t>and allowances</w:t>
      </w:r>
      <w:bookmarkEnd w:id="20"/>
    </w:p>
    <w:p w14:paraId="328BB88C" w14:textId="77777777" w:rsidR="00572360" w:rsidRDefault="00572360" w:rsidP="00572360">
      <w:pPr>
        <w:pStyle w:val="BodyText"/>
      </w:pPr>
      <w:r>
        <w:t>Board members are entitled to be remunerated at the fees and allowances as determined by Governor in Council, and otherwise hold office under the conditions of appointment determined by the Governor in Council. The current rates of remuneration are below:</w:t>
      </w:r>
    </w:p>
    <w:tbl>
      <w:tblPr>
        <w:tblW w:w="0" w:type="auto"/>
        <w:tblInd w:w="108" w:type="dxa"/>
        <w:tblBorders>
          <w:top w:val="single" w:sz="4" w:space="0" w:color="304F92"/>
          <w:left w:val="single" w:sz="4" w:space="0" w:color="304F92"/>
          <w:bottom w:val="single" w:sz="4" w:space="0" w:color="304F92"/>
          <w:right w:val="single" w:sz="4" w:space="0" w:color="304F92"/>
          <w:insideH w:val="single" w:sz="4" w:space="0" w:color="304F92"/>
          <w:insideV w:val="single" w:sz="4" w:space="0" w:color="304F92"/>
        </w:tblBorders>
        <w:tblLook w:val="04A0" w:firstRow="1" w:lastRow="0" w:firstColumn="1" w:lastColumn="0" w:noHBand="0" w:noVBand="1"/>
      </w:tblPr>
      <w:tblGrid>
        <w:gridCol w:w="3431"/>
        <w:gridCol w:w="3030"/>
        <w:gridCol w:w="3230"/>
      </w:tblGrid>
      <w:tr w:rsidR="00572360" w14:paraId="18FE1CB0" w14:textId="77777777" w:rsidTr="00572360">
        <w:tc>
          <w:tcPr>
            <w:tcW w:w="3431" w:type="dxa"/>
            <w:tcBorders>
              <w:right w:val="single" w:sz="4" w:space="0" w:color="FFFFFF"/>
            </w:tcBorders>
            <w:shd w:val="clear" w:color="auto" w:fill="304F92"/>
          </w:tcPr>
          <w:p w14:paraId="35339E50" w14:textId="77777777" w:rsidR="00572360" w:rsidRPr="00773307" w:rsidRDefault="00572360" w:rsidP="00FF259B">
            <w:pPr>
              <w:pStyle w:val="BodyText"/>
              <w:rPr>
                <w:b/>
                <w:color w:val="FFFFFF"/>
              </w:rPr>
            </w:pPr>
            <w:r w:rsidRPr="00773307">
              <w:rPr>
                <w:b/>
                <w:color w:val="FFFFFF"/>
              </w:rPr>
              <w:t>Hospital and Health Board</w:t>
            </w:r>
          </w:p>
        </w:tc>
        <w:tc>
          <w:tcPr>
            <w:tcW w:w="3030" w:type="dxa"/>
            <w:tcBorders>
              <w:left w:val="single" w:sz="4" w:space="0" w:color="FFFFFF"/>
              <w:right w:val="single" w:sz="4" w:space="0" w:color="FFFFFF"/>
            </w:tcBorders>
            <w:shd w:val="clear" w:color="auto" w:fill="304F92"/>
          </w:tcPr>
          <w:p w14:paraId="184D3988" w14:textId="77777777" w:rsidR="00572360" w:rsidRPr="00773307" w:rsidRDefault="00572360" w:rsidP="00FF259B">
            <w:pPr>
              <w:pStyle w:val="BodyText"/>
              <w:rPr>
                <w:b/>
                <w:color w:val="FFFFFF"/>
              </w:rPr>
            </w:pPr>
            <w:r w:rsidRPr="00773307">
              <w:rPr>
                <w:b/>
                <w:color w:val="FFFFFF"/>
              </w:rPr>
              <w:t>Annual fees</w:t>
            </w:r>
          </w:p>
          <w:p w14:paraId="65A4E168" w14:textId="77777777" w:rsidR="00572360" w:rsidRPr="00773307" w:rsidRDefault="00572360" w:rsidP="00FF259B">
            <w:pPr>
              <w:pStyle w:val="BodyText"/>
              <w:rPr>
                <w:b/>
                <w:color w:val="FFFFFF"/>
              </w:rPr>
            </w:pPr>
            <w:r w:rsidRPr="00773307">
              <w:rPr>
                <w:b/>
                <w:color w:val="FFFFFF"/>
              </w:rPr>
              <w:t>(Deputy Chair paid as member)</w:t>
            </w:r>
          </w:p>
        </w:tc>
        <w:tc>
          <w:tcPr>
            <w:tcW w:w="3230" w:type="dxa"/>
            <w:tcBorders>
              <w:left w:val="single" w:sz="4" w:space="0" w:color="FFFFFF"/>
            </w:tcBorders>
            <w:shd w:val="clear" w:color="auto" w:fill="304F92"/>
          </w:tcPr>
          <w:p w14:paraId="01684C2B" w14:textId="77777777" w:rsidR="00572360" w:rsidRPr="00773307" w:rsidRDefault="00572360" w:rsidP="00FF259B">
            <w:pPr>
              <w:pStyle w:val="BodyText"/>
              <w:rPr>
                <w:b/>
                <w:color w:val="FFFFFF"/>
              </w:rPr>
            </w:pPr>
            <w:r w:rsidRPr="00773307">
              <w:rPr>
                <w:b/>
                <w:color w:val="FFFFFF"/>
              </w:rPr>
              <w:t>Sub-committee fees</w:t>
            </w:r>
          </w:p>
          <w:p w14:paraId="193ECAFD" w14:textId="77777777" w:rsidR="00572360" w:rsidRPr="00773307" w:rsidRDefault="00572360" w:rsidP="00FF259B">
            <w:pPr>
              <w:pStyle w:val="BodyText"/>
              <w:rPr>
                <w:b/>
                <w:color w:val="FFFFFF"/>
              </w:rPr>
            </w:pPr>
            <w:r w:rsidRPr="00773307">
              <w:rPr>
                <w:b/>
                <w:color w:val="FFFFFF"/>
              </w:rPr>
              <w:t>(per committee per annum)</w:t>
            </w:r>
          </w:p>
        </w:tc>
      </w:tr>
      <w:tr w:rsidR="00572360" w14:paraId="5834C1B9" w14:textId="77777777" w:rsidTr="00572360">
        <w:tc>
          <w:tcPr>
            <w:tcW w:w="3431" w:type="dxa"/>
            <w:shd w:val="clear" w:color="auto" w:fill="auto"/>
          </w:tcPr>
          <w:p w14:paraId="5715B5B7" w14:textId="3EE6EADC" w:rsidR="00572360" w:rsidRDefault="00572360" w:rsidP="00FF259B">
            <w:pPr>
              <w:pStyle w:val="BodyText"/>
            </w:pPr>
            <w:r>
              <w:t>Torres and Cape</w:t>
            </w:r>
          </w:p>
        </w:tc>
        <w:tc>
          <w:tcPr>
            <w:tcW w:w="3030" w:type="dxa"/>
            <w:shd w:val="clear" w:color="auto" w:fill="auto"/>
          </w:tcPr>
          <w:p w14:paraId="76E91939" w14:textId="77777777" w:rsidR="00572360" w:rsidRDefault="00572360" w:rsidP="00FF259B">
            <w:pPr>
              <w:pStyle w:val="BodyText"/>
            </w:pPr>
            <w:r>
              <w:t xml:space="preserve">Chair: $68,243 </w:t>
            </w:r>
          </w:p>
          <w:p w14:paraId="6779A78D" w14:textId="77777777" w:rsidR="00572360" w:rsidRDefault="00572360" w:rsidP="00FF259B">
            <w:pPr>
              <w:pStyle w:val="BodyText"/>
            </w:pPr>
            <w:r>
              <w:t>Members: $35,055</w:t>
            </w:r>
          </w:p>
        </w:tc>
        <w:tc>
          <w:tcPr>
            <w:tcW w:w="3230" w:type="dxa"/>
            <w:shd w:val="clear" w:color="auto" w:fill="auto"/>
          </w:tcPr>
          <w:p w14:paraId="411DB233" w14:textId="77777777" w:rsidR="00572360" w:rsidRDefault="00572360" w:rsidP="00FF259B">
            <w:pPr>
              <w:pStyle w:val="BodyText"/>
            </w:pPr>
            <w:r>
              <w:t>Chair: $2,500</w:t>
            </w:r>
          </w:p>
          <w:p w14:paraId="2B4A3089" w14:textId="77777777" w:rsidR="00572360" w:rsidRDefault="00572360" w:rsidP="00FF259B">
            <w:pPr>
              <w:pStyle w:val="BodyText"/>
            </w:pPr>
            <w:r>
              <w:t>Members: $2,000</w:t>
            </w:r>
          </w:p>
        </w:tc>
      </w:tr>
    </w:tbl>
    <w:p w14:paraId="7AF8BAC2" w14:textId="77777777" w:rsidR="00572360" w:rsidRDefault="00572360" w:rsidP="00572360">
      <w:pPr>
        <w:pStyle w:val="BodyText"/>
      </w:pPr>
      <w:r>
        <w:t xml:space="preserve">Under the </w:t>
      </w:r>
      <w:r>
        <w:rPr>
          <w:i/>
        </w:rPr>
        <w:t>Remuneration Procedures for Part-time Chairs and Members of Queensland Government Bodies</w:t>
      </w:r>
      <w:r>
        <w:t xml:space="preserve">, all necessary and reasonable expenses incurred while travelling on business and attending </w:t>
      </w:r>
      <w:r>
        <w:lastRenderedPageBreak/>
        <w:t>meetings in connection with the functions of the Boards may be paid to the Chair, Deputy Chair and members in accordance with the following arrangements:</w:t>
      </w:r>
    </w:p>
    <w:p w14:paraId="33219B8A" w14:textId="77777777" w:rsidR="00572360" w:rsidRDefault="00572360" w:rsidP="000D6AA6">
      <w:pPr>
        <w:pStyle w:val="BodyText"/>
        <w:numPr>
          <w:ilvl w:val="0"/>
          <w:numId w:val="9"/>
        </w:numPr>
        <w:textboxTightWrap w:val="none"/>
      </w:pPr>
      <w:r>
        <w:t>economy class air travel</w:t>
      </w:r>
    </w:p>
    <w:p w14:paraId="6EEB9144" w14:textId="77777777" w:rsidR="00862DE9" w:rsidRDefault="00572360" w:rsidP="000D6AA6">
      <w:pPr>
        <w:pStyle w:val="BodyText"/>
        <w:numPr>
          <w:ilvl w:val="0"/>
          <w:numId w:val="9"/>
        </w:numPr>
        <w:textboxTightWrap w:val="none"/>
      </w:pPr>
      <w:r>
        <w:t>motor vehicle allowances as varied from time to time by the Governor in Council</w:t>
      </w:r>
    </w:p>
    <w:p w14:paraId="7B37C16D" w14:textId="605E29A9" w:rsidR="00D50F6F" w:rsidRDefault="00572360" w:rsidP="000D6AA6">
      <w:pPr>
        <w:pStyle w:val="BodyText"/>
        <w:numPr>
          <w:ilvl w:val="0"/>
          <w:numId w:val="9"/>
        </w:numPr>
        <w:textboxTightWrap w:val="none"/>
      </w:pPr>
      <w:r>
        <w:t>domestic travelling and relieving expenses as varied from time to time by the Governor in Council.</w:t>
      </w:r>
    </w:p>
    <w:p w14:paraId="1771336E" w14:textId="333F383B" w:rsidR="008918BA" w:rsidRDefault="008918BA" w:rsidP="00E446E8">
      <w:pPr>
        <w:pStyle w:val="Heading2"/>
      </w:pPr>
      <w:bookmarkStart w:id="21" w:name="_Toc141279138"/>
      <w:r>
        <w:t xml:space="preserve">Public </w:t>
      </w:r>
      <w:r w:rsidR="00E34DF9">
        <w:t>Sector Employees</w:t>
      </w:r>
      <w:bookmarkEnd w:id="21"/>
    </w:p>
    <w:p w14:paraId="30C5AA79" w14:textId="77777777" w:rsidR="00291142" w:rsidRPr="00A8062A" w:rsidRDefault="00291142" w:rsidP="00291142">
      <w:pPr>
        <w:pStyle w:val="BodyText"/>
      </w:pPr>
      <w:r w:rsidRPr="00A8062A">
        <w:t xml:space="preserve">In accordance with the </w:t>
      </w:r>
      <w:r w:rsidRPr="00A8062A">
        <w:rPr>
          <w:i/>
        </w:rPr>
        <w:t xml:space="preserve">Remuneration </w:t>
      </w:r>
      <w:r>
        <w:rPr>
          <w:i/>
        </w:rPr>
        <w:t>P</w:t>
      </w:r>
      <w:r w:rsidRPr="00A8062A">
        <w:rPr>
          <w:i/>
        </w:rPr>
        <w:t xml:space="preserve">rocedures for </w:t>
      </w:r>
      <w:r>
        <w:rPr>
          <w:i/>
        </w:rPr>
        <w:t>P</w:t>
      </w:r>
      <w:r w:rsidRPr="00A8062A">
        <w:rPr>
          <w:i/>
        </w:rPr>
        <w:t xml:space="preserve">art-time </w:t>
      </w:r>
      <w:r>
        <w:rPr>
          <w:i/>
        </w:rPr>
        <w:t>C</w:t>
      </w:r>
      <w:r w:rsidRPr="00A8062A">
        <w:rPr>
          <w:i/>
        </w:rPr>
        <w:t xml:space="preserve">hairs and </w:t>
      </w:r>
      <w:r>
        <w:rPr>
          <w:i/>
        </w:rPr>
        <w:t>M</w:t>
      </w:r>
      <w:r w:rsidRPr="00A8062A">
        <w:rPr>
          <w:i/>
        </w:rPr>
        <w:t xml:space="preserve">embers of Queensland Government </w:t>
      </w:r>
      <w:r>
        <w:rPr>
          <w:i/>
        </w:rPr>
        <w:t>B</w:t>
      </w:r>
      <w:r w:rsidRPr="00A8062A">
        <w:rPr>
          <w:i/>
        </w:rPr>
        <w:t>odies</w:t>
      </w:r>
      <w:r w:rsidRPr="00A8062A">
        <w:t>, public sector employees selected for progression to Governor in Council will require certification from their Chief Executive that their proposed appointment is not connected in any way with their employment.</w:t>
      </w:r>
    </w:p>
    <w:p w14:paraId="2A29C0CB" w14:textId="77777777" w:rsidR="00291142" w:rsidRPr="00A8062A" w:rsidRDefault="00291142" w:rsidP="00291142">
      <w:pPr>
        <w:pStyle w:val="BodyText"/>
      </w:pPr>
      <w:r w:rsidRPr="00A8062A">
        <w:t>As such, public sector employees will only be eligible to receive fees when undertaking board business outside the hours they would normally be expected to work</w:t>
      </w:r>
      <w:r>
        <w:t>,</w:t>
      </w:r>
      <w:r w:rsidRPr="00A8062A">
        <w:t xml:space="preserve"> or when they are on unpaid leave.</w:t>
      </w:r>
    </w:p>
    <w:p w14:paraId="1E7DE8DF" w14:textId="77777777" w:rsidR="007F0E0E" w:rsidRDefault="00291142" w:rsidP="007F0E0E">
      <w:pPr>
        <w:pStyle w:val="BodyText"/>
        <w:sectPr w:rsidR="007F0E0E" w:rsidSect="00FE1022">
          <w:pgSz w:w="11906" w:h="16838" w:code="9"/>
          <w:pgMar w:top="1531" w:right="566" w:bottom="1134" w:left="1531" w:header="709" w:footer="709" w:gutter="0"/>
          <w:cols w:space="708"/>
          <w:titlePg/>
          <w:docGrid w:linePitch="360"/>
        </w:sectPr>
      </w:pPr>
      <w:r w:rsidRPr="00A8062A">
        <w:t xml:space="preserve">Where applicable, the </w:t>
      </w:r>
      <w:r>
        <w:t>Department will facilitate</w:t>
      </w:r>
      <w:r w:rsidRPr="00A8062A">
        <w:t xml:space="preserve"> any such certification</w:t>
      </w:r>
      <w:r>
        <w:t>,</w:t>
      </w:r>
      <w:r w:rsidRPr="00A8062A">
        <w:t xml:space="preserve"> as required.</w:t>
      </w:r>
    </w:p>
    <w:p w14:paraId="1B5CFC03" w14:textId="10AEF831" w:rsidR="00E34DF9" w:rsidRPr="00EE1007" w:rsidRDefault="00BE06C6" w:rsidP="00D25917">
      <w:pPr>
        <w:pStyle w:val="Heading1"/>
        <w:rPr>
          <w:rFonts w:ascii="Fira Sans" w:hAnsi="Fira Sans"/>
        </w:rPr>
      </w:pPr>
      <w:bookmarkStart w:id="22" w:name="_Toc141279139"/>
      <w:r w:rsidRPr="00EE1007">
        <w:rPr>
          <w:rFonts w:ascii="Fira Sans" w:hAnsi="Fira Sans"/>
        </w:rPr>
        <w:lastRenderedPageBreak/>
        <w:t>Hospital and Health Service</w:t>
      </w:r>
      <w:r w:rsidR="00D25917" w:rsidRPr="00EE1007">
        <w:rPr>
          <w:rFonts w:ascii="Fira Sans" w:hAnsi="Fira Sans"/>
        </w:rPr>
        <w:t xml:space="preserve"> Profile</w:t>
      </w:r>
      <w:bookmarkEnd w:id="22"/>
    </w:p>
    <w:p w14:paraId="3BFB2FA0" w14:textId="77777777" w:rsidR="00316742" w:rsidRPr="00D81206" w:rsidRDefault="00316742" w:rsidP="00316742">
      <w:pPr>
        <w:pStyle w:val="Heading2"/>
        <w:spacing w:after="240"/>
      </w:pPr>
      <w:bookmarkStart w:id="23" w:name="_Toc79159760"/>
      <w:bookmarkStart w:id="24" w:name="_Toc141279140"/>
      <w:bookmarkStart w:id="25" w:name="_Hlk12440875"/>
      <w:bookmarkStart w:id="26" w:name="_Hlk12440971"/>
      <w:r w:rsidRPr="00D81206">
        <w:t>Torres and Cape HHS</w:t>
      </w:r>
      <w:bookmarkEnd w:id="23"/>
      <w:bookmarkEnd w:id="24"/>
    </w:p>
    <w:p w14:paraId="5F78B2D3" w14:textId="77777777" w:rsidR="00316742" w:rsidRPr="00D81206" w:rsidRDefault="00316742" w:rsidP="00316742">
      <w:pPr>
        <w:pStyle w:val="BodyText"/>
        <w:rPr>
          <w:szCs w:val="22"/>
        </w:rPr>
      </w:pPr>
      <w:r w:rsidRPr="000B0EE7">
        <w:t>The Torres and Cape HHS employs approximately 1,1</w:t>
      </w:r>
      <w:r w:rsidRPr="000707D0">
        <w:t>80</w:t>
      </w:r>
      <w:r w:rsidRPr="000B0EE7">
        <w:t xml:space="preserve"> FTE staff and has an operating budget of $</w:t>
      </w:r>
      <w:r w:rsidRPr="000707D0">
        <w:t>315</w:t>
      </w:r>
      <w:r w:rsidRPr="000B0EE7">
        <w:t xml:space="preserve"> million for 202</w:t>
      </w:r>
      <w:r w:rsidRPr="000707D0">
        <w:t>3</w:t>
      </w:r>
      <w:r w:rsidRPr="000B0EE7">
        <w:t>-2</w:t>
      </w:r>
      <w:r w:rsidRPr="000707D0">
        <w:t>4</w:t>
      </w:r>
      <w:r w:rsidRPr="000B0EE7">
        <w:t>.</w:t>
      </w:r>
      <w:r w:rsidRPr="00D81206">
        <w:t> </w:t>
      </w:r>
    </w:p>
    <w:p w14:paraId="34713466" w14:textId="77777777" w:rsidR="00316742" w:rsidRDefault="00316742" w:rsidP="00316742">
      <w:pPr>
        <w:pStyle w:val="BodyText"/>
      </w:pPr>
      <w:r w:rsidRPr="00750033">
        <w:t>The HHS is one of Australia’s largest providers of health services to Aboriginal and Torres Strait Islander peoples</w:t>
      </w:r>
      <w:r w:rsidRPr="00F555F8">
        <w:t xml:space="preserve"> </w:t>
      </w:r>
      <w:r>
        <w:t>providing</w:t>
      </w:r>
      <w:r w:rsidRPr="00F555F8">
        <w:t xml:space="preserve"> health care to a resident population of more than 27,000 people</w:t>
      </w:r>
      <w:r>
        <w:t>,</w:t>
      </w:r>
      <w:r w:rsidRPr="00F555F8">
        <w:t xml:space="preserve"> of which 64% identify as Aboriginal and/or Torres Strait Islander.</w:t>
      </w:r>
    </w:p>
    <w:p w14:paraId="75F40E89" w14:textId="77777777" w:rsidR="00316742" w:rsidRDefault="00316742" w:rsidP="00316742">
      <w:pPr>
        <w:pStyle w:val="BodyText"/>
      </w:pPr>
      <w:r>
        <w:t xml:space="preserve">The HHS </w:t>
      </w:r>
      <w:r w:rsidRPr="00750033">
        <w:t>cover</w:t>
      </w:r>
      <w:r>
        <w:t>s</w:t>
      </w:r>
      <w:r w:rsidRPr="00750033">
        <w:t xml:space="preserve"> an area of 129,770 square kilometres</w:t>
      </w:r>
      <w:r>
        <w:t xml:space="preserve"> and is managed from hubs in Cairns, Weipa and Thursday Island and comprises of 31 primary health care centres, 2 hospitals (Thursday Island and Bamaga), a multi-purpose health service (Cooktown) and an integrated health service (Weipa). </w:t>
      </w:r>
    </w:p>
    <w:p w14:paraId="2EDE83AC" w14:textId="77777777" w:rsidR="00316742" w:rsidRDefault="00316742" w:rsidP="00316742">
      <w:pPr>
        <w:pStyle w:val="BodyText"/>
      </w:pPr>
      <w:r>
        <w:t xml:space="preserve">The health services delivered to communities include emergency, primary health and acute care, medical imaging, oral health, maternity, aged care, allied health, palliative and respite services, and visiting specialist services. TCHHS provides a number of services through a mixed model of locally located services and visiting teams including mental health, oral health and </w:t>
      </w:r>
      <w:proofErr w:type="spellStart"/>
      <w:r>
        <w:t>BreastScreen</w:t>
      </w:r>
      <w:proofErr w:type="spellEnd"/>
      <w:r>
        <w:t>. We support a wide range of healthcare providers including outreach teams and visiting specialist services from other health services and non-government providers.</w:t>
      </w:r>
    </w:p>
    <w:p w14:paraId="3AEF1BB4" w14:textId="77777777" w:rsidR="00D27C12" w:rsidRPr="00A65233" w:rsidRDefault="00D27C12" w:rsidP="00A65233">
      <w:pPr>
        <w:pStyle w:val="BodyText"/>
        <w:rPr>
          <w:rStyle w:val="Hyperlink"/>
          <w:b/>
          <w:bCs/>
        </w:rPr>
      </w:pPr>
      <w:bookmarkStart w:id="27" w:name="_Toc79159761"/>
      <w:r w:rsidRPr="00A65233">
        <w:rPr>
          <w:b/>
          <w:bCs/>
        </w:rPr>
        <w:t xml:space="preserve">Further information regarding Torres and Cape HHS is available at: </w:t>
      </w:r>
      <w:hyperlink r:id="rId27" w:history="1">
        <w:r w:rsidRPr="00A65233">
          <w:rPr>
            <w:rStyle w:val="Hyperlink"/>
            <w:b/>
            <w:bCs/>
          </w:rPr>
          <w:t>www.health.qld.gov.au/torres-cape/</w:t>
        </w:r>
        <w:bookmarkEnd w:id="27"/>
      </w:hyperlink>
    </w:p>
    <w:bookmarkEnd w:id="25"/>
    <w:bookmarkEnd w:id="26"/>
    <w:p w14:paraId="540F6011" w14:textId="77777777" w:rsidR="00BC704B" w:rsidRPr="00BC704B" w:rsidRDefault="00BC704B" w:rsidP="00BC704B">
      <w:pPr>
        <w:pStyle w:val="BodyText"/>
      </w:pPr>
    </w:p>
    <w:sectPr w:rsidR="00BC704B" w:rsidRPr="00BC704B" w:rsidSect="00FE1022">
      <w:pgSz w:w="11906" w:h="16838" w:code="9"/>
      <w:pgMar w:top="1531" w:right="566" w:bottom="1134"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9D221" w14:textId="77777777" w:rsidR="0098348F" w:rsidRDefault="0098348F" w:rsidP="005655C9">
      <w:pPr>
        <w:spacing w:line="240" w:lineRule="auto"/>
      </w:pPr>
      <w:r>
        <w:separator/>
      </w:r>
    </w:p>
    <w:p w14:paraId="672F1826" w14:textId="77777777" w:rsidR="0098348F" w:rsidRDefault="0098348F"/>
    <w:p w14:paraId="14BE53AE" w14:textId="77777777" w:rsidR="0098348F" w:rsidRDefault="0098348F" w:rsidP="00952B5B"/>
    <w:p w14:paraId="649D06F0" w14:textId="77777777" w:rsidR="0098348F" w:rsidRDefault="0098348F" w:rsidP="00952B5B"/>
    <w:p w14:paraId="771FFF06" w14:textId="77777777" w:rsidR="0098348F" w:rsidRDefault="0098348F"/>
    <w:p w14:paraId="21878138" w14:textId="77777777" w:rsidR="0098348F" w:rsidRDefault="0098348F"/>
    <w:p w14:paraId="6674F485" w14:textId="77777777" w:rsidR="0098348F" w:rsidRDefault="0098348F"/>
    <w:p w14:paraId="2FD56E7B" w14:textId="77777777" w:rsidR="0098348F" w:rsidRDefault="0098348F"/>
  </w:endnote>
  <w:endnote w:type="continuationSeparator" w:id="0">
    <w:p w14:paraId="499ED2E4" w14:textId="77777777" w:rsidR="0098348F" w:rsidRDefault="0098348F" w:rsidP="005655C9">
      <w:pPr>
        <w:spacing w:line="240" w:lineRule="auto"/>
      </w:pPr>
      <w:r>
        <w:continuationSeparator/>
      </w:r>
    </w:p>
    <w:p w14:paraId="6D0D4EAA" w14:textId="77777777" w:rsidR="0098348F" w:rsidRDefault="0098348F"/>
    <w:p w14:paraId="328FC7CB" w14:textId="77777777" w:rsidR="0098348F" w:rsidRDefault="0098348F" w:rsidP="00952B5B"/>
    <w:p w14:paraId="50F09049" w14:textId="77777777" w:rsidR="0098348F" w:rsidRDefault="0098348F" w:rsidP="00952B5B"/>
    <w:p w14:paraId="37DC1CAF" w14:textId="77777777" w:rsidR="0098348F" w:rsidRDefault="0098348F"/>
    <w:p w14:paraId="12452916" w14:textId="77777777" w:rsidR="0098348F" w:rsidRDefault="0098348F"/>
    <w:p w14:paraId="0245FDB9" w14:textId="77777777" w:rsidR="0098348F" w:rsidRDefault="0098348F"/>
    <w:p w14:paraId="522355AF" w14:textId="77777777" w:rsidR="0098348F" w:rsidRDefault="0098348F"/>
  </w:endnote>
  <w:endnote w:type="continuationNotice" w:id="1">
    <w:p w14:paraId="42661D48" w14:textId="77777777" w:rsidR="0098348F" w:rsidRDefault="0098348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Fira Sans">
    <w:altName w:val="Calibri"/>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Fira Sans SemiBold">
    <w:altName w:val="Calibri"/>
    <w:charset w:val="00"/>
    <w:family w:val="swiss"/>
    <w:pitch w:val="variable"/>
    <w:sig w:usb0="600002FF" w:usb1="00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___WRD_EMBED_SUB_170">
    <w:charset w:val="00"/>
    <w:family w:val="roman"/>
    <w:pitch w:val="default"/>
  </w:font>
  <w:font w:name="Montserrat SemiBold">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45299" w14:textId="4D7607F8" w:rsidR="0098348F" w:rsidRDefault="00C322B2" w:rsidP="00EB0EA5">
    <w:pPr>
      <w:pStyle w:val="Footer"/>
    </w:pPr>
    <w:sdt>
      <w:sdtPr>
        <w:alias w:val="Title"/>
        <w:tag w:val=""/>
        <w:id w:val="208471942"/>
        <w:dataBinding w:prefixMappings="xmlns:ns0='http://purl.org/dc/elements/1.1/' xmlns:ns1='http://schemas.openxmlformats.org/package/2006/metadata/core-properties' " w:xpath="/ns1:coreProperties[1]/ns0:title[1]" w:storeItemID="{6C3C8BC8-F283-45AE-878A-BAB7291924A1}"/>
        <w:text/>
      </w:sdtPr>
      <w:sdtEndPr/>
      <w:sdtContent>
        <w:r w:rsidR="0098348F">
          <w:t>Information pack</w:t>
        </w:r>
      </w:sdtContent>
    </w:sdt>
    <w:r w:rsidR="0098348F">
      <w:t xml:space="preserve"> </w:t>
    </w:r>
    <w:r w:rsidR="00D27C12">
      <w:t>–</w:t>
    </w:r>
    <w:r w:rsidR="0098348F">
      <w:t xml:space="preserve"> </w:t>
    </w:r>
    <w:sdt>
      <w:sdtPr>
        <w:alias w:val="Subject"/>
        <w:tag w:val=""/>
        <w:id w:val="-629171801"/>
        <w:dataBinding w:prefixMappings="xmlns:ns0='http://purl.org/dc/elements/1.1/' xmlns:ns1='http://schemas.openxmlformats.org/package/2006/metadata/core-properties' " w:xpath="/ns1:coreProperties[1]/ns0:subject[1]" w:storeItemID="{6C3C8BC8-F283-45AE-878A-BAB7291924A1}"/>
        <w:text/>
      </w:sdtPr>
      <w:sdtEndPr/>
      <w:sdtContent>
        <w:r w:rsidR="00316742">
          <w:t>Torres &amp; Cape Hospital and Health Board</w:t>
        </w:r>
      </w:sdtContent>
    </w:sdt>
    <w:r w:rsidR="0098348F">
      <w:ptab w:relativeTo="margin" w:alignment="right" w:leader="none"/>
    </w:r>
    <w:r w:rsidR="0098348F">
      <w:t xml:space="preserve">Page </w:t>
    </w:r>
    <w:r w:rsidR="0098348F">
      <w:rPr>
        <w:b/>
        <w:bCs/>
      </w:rPr>
      <w:fldChar w:fldCharType="begin"/>
    </w:r>
    <w:r w:rsidR="0098348F">
      <w:rPr>
        <w:b/>
        <w:bCs/>
      </w:rPr>
      <w:instrText xml:space="preserve"> PAGE  \* Arabic  \* MERGEFORMAT </w:instrText>
    </w:r>
    <w:r w:rsidR="0098348F">
      <w:rPr>
        <w:b/>
        <w:bCs/>
      </w:rPr>
      <w:fldChar w:fldCharType="separate"/>
    </w:r>
    <w:r w:rsidR="0098348F">
      <w:rPr>
        <w:b/>
        <w:bCs/>
        <w:noProof/>
      </w:rPr>
      <w:t>1</w:t>
    </w:r>
    <w:r w:rsidR="0098348F">
      <w:rPr>
        <w:b/>
        <w:bCs/>
      </w:rPr>
      <w:fldChar w:fldCharType="end"/>
    </w:r>
    <w:r w:rsidR="0098348F">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EBC94" w14:textId="5464535B" w:rsidR="0098348F" w:rsidRDefault="00C322B2" w:rsidP="00757ADC">
    <w:pPr>
      <w:pStyle w:val="Footer"/>
      <w:tabs>
        <w:tab w:val="clear" w:pos="4513"/>
        <w:tab w:val="center" w:pos="5245"/>
      </w:tabs>
    </w:pPr>
    <w:sdt>
      <w:sdtPr>
        <w:alias w:val="Title"/>
        <w:tag w:val=""/>
        <w:id w:val="741224943"/>
        <w:placeholder>
          <w:docPart w:val="71AA57B2F01849BB83C234E0B19F63D7"/>
        </w:placeholder>
        <w:dataBinding w:prefixMappings="xmlns:ns0='http://purl.org/dc/elements/1.1/' xmlns:ns1='http://schemas.openxmlformats.org/package/2006/metadata/core-properties' " w:xpath="/ns1:coreProperties[1]/ns0:title[1]" w:storeItemID="{6C3C8BC8-F283-45AE-878A-BAB7291924A1}"/>
        <w:text/>
      </w:sdtPr>
      <w:sdtEndPr/>
      <w:sdtContent>
        <w:r w:rsidR="0098348F">
          <w:t>Information pack</w:t>
        </w:r>
      </w:sdtContent>
    </w:sdt>
    <w:r w:rsidR="0098348F">
      <w:t xml:space="preserve"> - </w:t>
    </w:r>
    <w:sdt>
      <w:sdtPr>
        <w:alias w:val="Subject"/>
        <w:tag w:val=""/>
        <w:id w:val="-15861287"/>
        <w:placeholder>
          <w:docPart w:val="2A887B7F0EAC4E27A23166708BB09371"/>
        </w:placeholder>
        <w:dataBinding w:prefixMappings="xmlns:ns0='http://purl.org/dc/elements/1.1/' xmlns:ns1='http://schemas.openxmlformats.org/package/2006/metadata/core-properties' " w:xpath="/ns1:coreProperties[1]/ns0:subject[1]" w:storeItemID="{6C3C8BC8-F283-45AE-878A-BAB7291924A1}"/>
        <w:text/>
      </w:sdtPr>
      <w:sdtEndPr/>
      <w:sdtContent>
        <w:r w:rsidR="00316742">
          <w:t>Torres &amp; Cape Hospital and Health Board</w:t>
        </w:r>
      </w:sdtContent>
    </w:sdt>
    <w:r w:rsidR="0098348F">
      <w:t xml:space="preserve"> </w:t>
    </w:r>
    <w:r w:rsidR="0098348F">
      <w:tab/>
    </w:r>
    <w:r w:rsidR="0098348F">
      <w:tab/>
      <w:t xml:space="preserve">Page </w:t>
    </w:r>
    <w:r w:rsidR="0098348F">
      <w:rPr>
        <w:b/>
        <w:bCs/>
      </w:rPr>
      <w:fldChar w:fldCharType="begin"/>
    </w:r>
    <w:r w:rsidR="0098348F">
      <w:rPr>
        <w:b/>
        <w:bCs/>
      </w:rPr>
      <w:instrText xml:space="preserve"> PAGE  \* Arabic  \* MERGEFORMAT </w:instrText>
    </w:r>
    <w:r w:rsidR="0098348F">
      <w:rPr>
        <w:b/>
        <w:bCs/>
      </w:rPr>
      <w:fldChar w:fldCharType="separate"/>
    </w:r>
    <w:r w:rsidR="0098348F">
      <w:rPr>
        <w:b/>
        <w:bCs/>
      </w:rPr>
      <w:t>4</w:t>
    </w:r>
    <w:r w:rsidR="0098348F">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90B06" w14:textId="77777777" w:rsidR="0098348F" w:rsidRPr="00DB3896" w:rsidRDefault="0098348F" w:rsidP="00DB3896">
      <w:pPr>
        <w:spacing w:line="240" w:lineRule="auto"/>
        <w:rPr>
          <w:color w:val="D9D9D9" w:themeColor="background1" w:themeShade="D9"/>
        </w:rPr>
      </w:pPr>
      <w:r w:rsidRPr="007638A8">
        <w:rPr>
          <w:color w:val="D9D9D9" w:themeColor="background1" w:themeShade="D9"/>
        </w:rPr>
        <w:separator/>
      </w:r>
    </w:p>
    <w:p w14:paraId="22B8A82B" w14:textId="77777777" w:rsidR="0098348F" w:rsidRDefault="0098348F"/>
    <w:p w14:paraId="21183BEF" w14:textId="77777777" w:rsidR="0098348F" w:rsidRDefault="0098348F"/>
    <w:p w14:paraId="39C01026" w14:textId="77777777" w:rsidR="0098348F" w:rsidRDefault="0098348F"/>
  </w:footnote>
  <w:footnote w:type="continuationSeparator" w:id="0">
    <w:p w14:paraId="4382AD3C" w14:textId="77777777" w:rsidR="0098348F" w:rsidRDefault="0098348F" w:rsidP="005655C9">
      <w:pPr>
        <w:spacing w:line="240" w:lineRule="auto"/>
      </w:pPr>
      <w:r>
        <w:continuationSeparator/>
      </w:r>
    </w:p>
    <w:p w14:paraId="073CC22C" w14:textId="77777777" w:rsidR="0098348F" w:rsidRDefault="0098348F"/>
    <w:p w14:paraId="40F1D0A0" w14:textId="77777777" w:rsidR="0098348F" w:rsidRDefault="0098348F" w:rsidP="00952B5B"/>
    <w:p w14:paraId="17DD5E46" w14:textId="77777777" w:rsidR="0098348F" w:rsidRDefault="0098348F" w:rsidP="00952B5B"/>
    <w:p w14:paraId="2276563C" w14:textId="77777777" w:rsidR="0098348F" w:rsidRDefault="0098348F"/>
    <w:p w14:paraId="30D6F51E" w14:textId="77777777" w:rsidR="0098348F" w:rsidRDefault="0098348F"/>
    <w:p w14:paraId="41865804" w14:textId="77777777" w:rsidR="0098348F" w:rsidRDefault="0098348F"/>
    <w:p w14:paraId="59EB5C4E" w14:textId="77777777" w:rsidR="0098348F" w:rsidRDefault="0098348F"/>
  </w:footnote>
  <w:footnote w:type="continuationNotice" w:id="1">
    <w:p w14:paraId="1AD46FA1" w14:textId="77777777" w:rsidR="0098348F" w:rsidRDefault="0098348F">
      <w:pPr>
        <w:spacing w:line="240" w:lineRule="auto"/>
      </w:pPr>
    </w:p>
  </w:footnote>
  <w:footnote w:id="2">
    <w:p w14:paraId="2EEA5905" w14:textId="77777777" w:rsidR="0098348F" w:rsidRDefault="0098348F" w:rsidP="00073714">
      <w:pPr>
        <w:pStyle w:val="FootnoteText"/>
      </w:pPr>
      <w:r>
        <w:rPr>
          <w:rStyle w:val="FootnoteReference"/>
        </w:rPr>
        <w:footnoteRef/>
      </w:r>
      <w:r>
        <w:t xml:space="preserve"> </w:t>
      </w:r>
      <w:r w:rsidRPr="00C04188">
        <w:t xml:space="preserve">Queensland </w:t>
      </w:r>
      <w:r>
        <w:rPr>
          <w:rFonts w:cs="Arial"/>
        </w:rPr>
        <w:t xml:space="preserve">Cabinet Handbook </w:t>
      </w:r>
      <w:r w:rsidRPr="00384D08">
        <w:rPr>
          <w:rFonts w:cs="Arial"/>
        </w:rPr>
        <w:t xml:space="preserve">requirements for Significant Appointments include that a </w:t>
      </w:r>
      <w:r>
        <w:rPr>
          <w:rFonts w:cs="Arial"/>
        </w:rPr>
        <w:t xml:space="preserve">CV of </w:t>
      </w:r>
      <w:r w:rsidRPr="00384D08">
        <w:rPr>
          <w:rFonts w:cs="Arial"/>
        </w:rPr>
        <w:t>two page</w:t>
      </w:r>
      <w:r>
        <w:rPr>
          <w:rFonts w:cs="Arial"/>
        </w:rPr>
        <w:t>s</w:t>
      </w:r>
      <w:r w:rsidRPr="00384D08">
        <w:rPr>
          <w:rFonts w:cs="Arial"/>
        </w:rPr>
        <w:t xml:space="preserve"> </w:t>
      </w:r>
      <w:r>
        <w:rPr>
          <w:rFonts w:cs="Arial"/>
        </w:rPr>
        <w:t>is to</w:t>
      </w:r>
      <w:r w:rsidRPr="00384D08">
        <w:rPr>
          <w:rFonts w:cs="Arial"/>
        </w:rPr>
        <w:t xml:space="preserve"> be included in documentation to progress to Governor in Council. Consequently, failure to adhere to this strict requirement when submitting </w:t>
      </w:r>
      <w:r>
        <w:rPr>
          <w:rFonts w:cs="Arial"/>
        </w:rPr>
        <w:t>your initial application</w:t>
      </w:r>
      <w:r w:rsidRPr="00384D08">
        <w:rPr>
          <w:rFonts w:cs="Arial"/>
        </w:rPr>
        <w:t xml:space="preserve"> may result in your application being rejected by the selection panel.</w:t>
      </w:r>
    </w:p>
  </w:footnote>
  <w:footnote w:id="3">
    <w:p w14:paraId="1877FEE2" w14:textId="77777777" w:rsidR="0098348F" w:rsidRDefault="0098348F" w:rsidP="006F6A4B">
      <w:pPr>
        <w:pStyle w:val="FootnoteText"/>
      </w:pPr>
      <w:r>
        <w:rPr>
          <w:rStyle w:val="FootnoteReference"/>
        </w:rPr>
        <w:footnoteRef/>
      </w:r>
      <w:r>
        <w:t xml:space="preserve"> </w:t>
      </w:r>
      <w:hyperlink r:id="rId1" w:history="1">
        <w:r w:rsidRPr="00517537">
          <w:rPr>
            <w:rStyle w:val="Hyperlink"/>
          </w:rPr>
          <w:t>https://www.premiers.qld.gov.au/about-us/what-we-do/qld-appointees-register.aspx</w:t>
        </w:r>
      </w:hyperlink>
    </w:p>
  </w:footnote>
  <w:footnote w:id="4">
    <w:p w14:paraId="12BD8392" w14:textId="19A9815D" w:rsidR="0098348F" w:rsidRPr="00303BAB" w:rsidRDefault="0098348F" w:rsidP="009D1146">
      <w:pPr>
        <w:pStyle w:val="FootnoteText"/>
      </w:pPr>
      <w:r>
        <w:rPr>
          <w:rStyle w:val="FootnoteReference"/>
        </w:rPr>
        <w:footnoteRef/>
      </w:r>
      <w:r>
        <w:t xml:space="preserve"> Clinician is d</w:t>
      </w:r>
      <w:r>
        <w:rPr>
          <w:rFonts w:cs="Arial"/>
          <w:szCs w:val="22"/>
        </w:rPr>
        <w:t xml:space="preserve">efined as a health professional registered under the </w:t>
      </w:r>
      <w:hyperlink r:id="rId2" w:history="1">
        <w:r w:rsidRPr="00E800C6">
          <w:rPr>
            <w:rStyle w:val="Hyperlink"/>
            <w:rFonts w:cs="Arial"/>
            <w:i/>
            <w:szCs w:val="22"/>
          </w:rPr>
          <w:t>Health Practitioner National Law</w:t>
        </w:r>
      </w:hyperlink>
      <w:r>
        <w:rPr>
          <w:rFonts w:cs="Arial"/>
          <w:szCs w:val="22"/>
        </w:rPr>
        <w:t xml:space="preserve">, other than as a student; and is currently directly or indirectly providing care or treatment to persons; and is in a profession that provides care or  treatment to persons in public sector health services. (see s23(4) of the </w:t>
      </w:r>
      <w:r>
        <w:rPr>
          <w:rFonts w:cs="Arial"/>
          <w:i/>
          <w:szCs w:val="22"/>
        </w:rPr>
        <w:t>Hospital and Health Boards Act 2011</w:t>
      </w:r>
      <w:r>
        <w:rPr>
          <w:rFonts w:cs="Arial"/>
          <w:szCs w:val="22"/>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CDE4B" w14:textId="77777777" w:rsidR="0098348F" w:rsidRDefault="0098348F">
    <w:pPr>
      <w:pStyle w:val="Header"/>
    </w:pPr>
    <w:r>
      <w:rPr>
        <w:noProof/>
      </w:rPr>
      <w:drawing>
        <wp:anchor distT="0" distB="0" distL="114300" distR="114300" simplePos="0" relativeHeight="251656704" behindDoc="1" locked="0" layoutInCell="1" allowOverlap="1" wp14:anchorId="065294EC" wp14:editId="2927E3D3">
          <wp:simplePos x="0" y="0"/>
          <wp:positionH relativeFrom="column">
            <wp:posOffset>-1112520</wp:posOffset>
          </wp:positionH>
          <wp:positionV relativeFrom="page">
            <wp:posOffset>-21590</wp:posOffset>
          </wp:positionV>
          <wp:extent cx="15116175" cy="1303020"/>
          <wp:effectExtent l="0" t="0" r="9525" b="0"/>
          <wp:wrapNone/>
          <wp:docPr id="2" name="Picture 2" descr="\\Mac\Home\Desktop\Headers\QH - A4 Internal Landscape - 210x297- 3mm Bleed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Headers\QH - A4 Internal Landscape - 210x297- 3mm Bleed_.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6175"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B8BD75" w14:textId="77777777" w:rsidR="0098348F" w:rsidRDefault="0098348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2948"/>
      <w:gridCol w:w="2948"/>
      <w:gridCol w:w="2948"/>
    </w:tblGrid>
    <w:tr w:rsidR="0098348F" w14:paraId="69CE816A" w14:textId="77777777" w:rsidTr="00CE3CF8">
      <w:tc>
        <w:tcPr>
          <w:tcW w:w="2948" w:type="dxa"/>
        </w:tcPr>
        <w:p w14:paraId="08FE1D3C" w14:textId="0F70DD22" w:rsidR="0098348F" w:rsidRDefault="0098348F" w:rsidP="00184964"/>
      </w:tc>
      <w:tc>
        <w:tcPr>
          <w:tcW w:w="2948" w:type="dxa"/>
        </w:tcPr>
        <w:p w14:paraId="7EFA8BE5" w14:textId="5DEBC33F" w:rsidR="0098348F" w:rsidRDefault="0098348F" w:rsidP="00CE3CF8"/>
      </w:tc>
      <w:tc>
        <w:tcPr>
          <w:tcW w:w="2948" w:type="dxa"/>
        </w:tcPr>
        <w:p w14:paraId="786ED4BE" w14:textId="766A8592" w:rsidR="0098348F" w:rsidRDefault="0098348F" w:rsidP="00CE3CF8"/>
      </w:tc>
    </w:tr>
  </w:tbl>
  <w:p w14:paraId="414EAC23" w14:textId="2BE0AC4C" w:rsidR="0098348F" w:rsidRDefault="009834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6EA1D" w14:textId="7B745C66" w:rsidR="0098348F" w:rsidRDefault="0098348F">
    <w:pPr>
      <w:pStyle w:val="Header"/>
    </w:pPr>
    <w:r>
      <w:rPr>
        <w:noProof/>
      </w:rPr>
      <w:drawing>
        <wp:anchor distT="0" distB="0" distL="114300" distR="114300" simplePos="0" relativeHeight="251657728" behindDoc="1" locked="0" layoutInCell="1" allowOverlap="1" wp14:anchorId="58299F95" wp14:editId="0DA8165E">
          <wp:simplePos x="0" y="0"/>
          <wp:positionH relativeFrom="page">
            <wp:align>left</wp:align>
          </wp:positionH>
          <wp:positionV relativeFrom="page">
            <wp:posOffset>8145</wp:posOffset>
          </wp:positionV>
          <wp:extent cx="15116175" cy="1303020"/>
          <wp:effectExtent l="0" t="0" r="9525" b="0"/>
          <wp:wrapNone/>
          <wp:docPr id="4" name="Picture 4" descr="\\Mac\Home\Desktop\Headers\QH - A4 Internal Landscape - 210x297- 3mm Bleed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Headers\QH - A4 Internal Landscape - 210x297- 3mm Bleed_.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6175" cy="1303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F082998"/>
    <w:lvl w:ilvl="0">
      <w:start w:val="1"/>
      <w:numFmt w:val="decimal"/>
      <w:pStyle w:val="ListNumber5"/>
      <w:lvlText w:val="%1."/>
      <w:lvlJc w:val="left"/>
      <w:pPr>
        <w:tabs>
          <w:tab w:val="num" w:pos="1492"/>
        </w:tabs>
        <w:ind w:left="1492" w:hanging="360"/>
      </w:pPr>
    </w:lvl>
  </w:abstractNum>
  <w:abstractNum w:abstractNumId="1" w15:restartNumberingAfterBreak="0">
    <w:nsid w:val="00F61CD6"/>
    <w:multiLevelType w:val="hybridMultilevel"/>
    <w:tmpl w:val="CEC2A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471641"/>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E3115BD"/>
    <w:multiLevelType w:val="multilevel"/>
    <w:tmpl w:val="50040912"/>
    <w:lvl w:ilvl="0">
      <w:start w:val="1"/>
      <w:numFmt w:val="decimal"/>
      <w:pStyle w:val="NumberedList2Colum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BE6037C"/>
    <w:multiLevelType w:val="hybridMultilevel"/>
    <w:tmpl w:val="AD0AE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F716BF"/>
    <w:multiLevelType w:val="hybridMultilevel"/>
    <w:tmpl w:val="CA362C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1240F6C"/>
    <w:multiLevelType w:val="multilevel"/>
    <w:tmpl w:val="C2FE460C"/>
    <w:styleLink w:val="Bullets"/>
    <w:lvl w:ilvl="0">
      <w:start w:val="1"/>
      <w:numFmt w:val="bullet"/>
      <w:pStyle w:val="ListBullet"/>
      <w:lvlText w:val=""/>
      <w:lvlJc w:val="left"/>
      <w:pPr>
        <w:ind w:left="360" w:hanging="360"/>
      </w:pPr>
      <w:rPr>
        <w:rFonts w:ascii="Symbol" w:hAnsi="Symbol" w:hint="default"/>
        <w:color w:val="0F5CA2" w:themeColor="accent1"/>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Symbol" w:hAnsi="Symbol" w:hint="default"/>
        <w:color w:val="auto"/>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7" w15:restartNumberingAfterBreak="0">
    <w:nsid w:val="29A965C4"/>
    <w:multiLevelType w:val="multilevel"/>
    <w:tmpl w:val="25827548"/>
    <w:lvl w:ilvl="0">
      <w:start w:val="1"/>
      <w:numFmt w:val="decimal"/>
      <w:pStyle w:val="NumberedHeading1"/>
      <w:lvlText w:val="%1"/>
      <w:lvlJc w:val="left"/>
      <w:pPr>
        <w:ind w:left="432" w:hanging="432"/>
      </w:pPr>
      <w:rPr>
        <w:rFonts w:hint="default"/>
      </w:rPr>
    </w:lvl>
    <w:lvl w:ilvl="1">
      <w:start w:val="1"/>
      <w:numFmt w:val="decimal"/>
      <w:pStyle w:val="NumberedHeading2"/>
      <w:lvlText w:val="%1.%2"/>
      <w:lvlJc w:val="left"/>
      <w:pPr>
        <w:ind w:left="576" w:hanging="576"/>
      </w:pPr>
      <w:rPr>
        <w:rFonts w:hint="default"/>
      </w:rPr>
    </w:lvl>
    <w:lvl w:ilvl="2">
      <w:start w:val="1"/>
      <w:numFmt w:val="decimal"/>
      <w:pStyle w:val="NumberedHeading3"/>
      <w:lvlText w:val="%1.%2.%3"/>
      <w:lvlJc w:val="left"/>
      <w:pPr>
        <w:ind w:left="1146" w:hanging="720"/>
      </w:pPr>
      <w:rPr>
        <w:rFonts w:hint="default"/>
      </w:rPr>
    </w:lvl>
    <w:lvl w:ilvl="3">
      <w:start w:val="1"/>
      <w:numFmt w:val="decimal"/>
      <w:pStyle w:val="Numbered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338B08D3"/>
    <w:multiLevelType w:val="multilevel"/>
    <w:tmpl w:val="649ABC68"/>
    <w:lvl w:ilvl="0">
      <w:start w:val="1"/>
      <w:numFmt w:val="bullet"/>
      <w:pStyle w:val="ListBulletWhite"/>
      <w:lvlText w:val=""/>
      <w:lvlJc w:val="left"/>
      <w:pPr>
        <w:tabs>
          <w:tab w:val="num" w:pos="284"/>
        </w:tabs>
        <w:ind w:left="284" w:hanging="284"/>
      </w:pPr>
      <w:rPr>
        <w:rFonts w:ascii="Wingdings" w:hAnsi="Wingdings" w:hint="default"/>
        <w:b w:val="0"/>
        <w:i w:val="0"/>
        <w:color w:val="FFFFFF"/>
        <w:sz w:val="22"/>
      </w:rPr>
    </w:lvl>
    <w:lvl w:ilvl="1">
      <w:start w:val="1"/>
      <w:numFmt w:val="bullet"/>
      <w:lvlText w:val="–"/>
      <w:lvlJc w:val="left"/>
      <w:pPr>
        <w:tabs>
          <w:tab w:val="num" w:pos="567"/>
        </w:tabs>
        <w:ind w:left="567" w:hanging="283"/>
      </w:pPr>
      <w:rPr>
        <w:rFonts w:ascii="Arial Bold" w:hAnsi="Arial Bold" w:hint="default"/>
        <w:b/>
        <w:i w:val="0"/>
        <w:color w:val="FFFFFF"/>
        <w:sz w:val="26"/>
      </w:rPr>
    </w:lvl>
    <w:lvl w:ilvl="2">
      <w:start w:val="1"/>
      <w:numFmt w:val="bullet"/>
      <w:lvlText w:val="○"/>
      <w:lvlJc w:val="left"/>
      <w:pPr>
        <w:tabs>
          <w:tab w:val="num" w:pos="851"/>
        </w:tabs>
        <w:ind w:left="851" w:hanging="284"/>
      </w:pPr>
      <w:rPr>
        <w:rFonts w:ascii="Arial" w:hAnsi="Arial" w:hint="default"/>
        <w:b w:val="0"/>
        <w:i w:val="0"/>
        <w:color w:val="FFFFFF"/>
        <w:sz w:val="26"/>
      </w:rPr>
    </w:lvl>
    <w:lvl w:ilvl="3">
      <w:start w:val="1"/>
      <w:numFmt w:val="none"/>
      <w:lvlRestart w:val="0"/>
      <w:lvlText w:val=""/>
      <w:lvlJc w:val="left"/>
      <w:pPr>
        <w:tabs>
          <w:tab w:val="num" w:pos="-31680"/>
        </w:tabs>
        <w:ind w:left="-32767" w:firstLine="32767"/>
      </w:pPr>
      <w:rPr>
        <w:rFonts w:hint="default"/>
        <w:b/>
        <w:i w:val="0"/>
        <w:color w:val="auto"/>
        <w:sz w:val="20"/>
      </w:rPr>
    </w:lvl>
    <w:lvl w:ilvl="4">
      <w:start w:val="1"/>
      <w:numFmt w:val="none"/>
      <w:lvlRestart w:val="0"/>
      <w:lvlText w:val=""/>
      <w:lvlJc w:val="left"/>
      <w:pPr>
        <w:tabs>
          <w:tab w:val="num" w:pos="-31680"/>
        </w:tabs>
        <w:ind w:left="-32767" w:firstLine="32767"/>
      </w:pPr>
      <w:rPr>
        <w:rFonts w:hint="default"/>
        <w:b/>
        <w:i w:val="0"/>
      </w:rPr>
    </w:lvl>
    <w:lvl w:ilvl="5">
      <w:start w:val="1"/>
      <w:numFmt w:val="none"/>
      <w:lvlRestart w:val="3"/>
      <w:lvlText w:val=""/>
      <w:lvlJc w:val="left"/>
      <w:pPr>
        <w:tabs>
          <w:tab w:val="num" w:pos="-31680"/>
        </w:tabs>
        <w:ind w:left="567" w:hanging="567"/>
      </w:pPr>
      <w:rPr>
        <w:rFonts w:hint="default"/>
        <w:color w:val="auto"/>
      </w:rPr>
    </w:lvl>
    <w:lvl w:ilvl="6">
      <w:start w:val="1"/>
      <w:numFmt w:val="none"/>
      <w:lvlText w:val=""/>
      <w:lvlJc w:val="left"/>
      <w:pPr>
        <w:tabs>
          <w:tab w:val="num" w:pos="-31680"/>
        </w:tabs>
        <w:ind w:left="-32767" w:firstLine="0"/>
      </w:pPr>
      <w:rPr>
        <w:rFonts w:hint="default"/>
        <w:color w:val="auto"/>
        <w:sz w:val="26"/>
        <w:szCs w:val="22"/>
      </w:rPr>
    </w:lvl>
    <w:lvl w:ilvl="7">
      <w:start w:val="1"/>
      <w:numFmt w:val="none"/>
      <w:lvlRestart w:val="2"/>
      <w:lvlText w:val=""/>
      <w:lvlJc w:val="left"/>
      <w:pPr>
        <w:tabs>
          <w:tab w:val="num" w:pos="-31680"/>
        </w:tabs>
        <w:ind w:left="-32767" w:firstLine="0"/>
      </w:pPr>
      <w:rPr>
        <w:rFonts w:hint="default"/>
        <w:b w:val="0"/>
        <w:i w:val="0"/>
        <w:color w:val="auto"/>
        <w:sz w:val="26"/>
        <w:szCs w:val="16"/>
      </w:rPr>
    </w:lvl>
    <w:lvl w:ilvl="8">
      <w:start w:val="1"/>
      <w:numFmt w:val="none"/>
      <w:lvlText w:val=""/>
      <w:lvlJc w:val="left"/>
      <w:pPr>
        <w:tabs>
          <w:tab w:val="num" w:pos="-31680"/>
        </w:tabs>
        <w:ind w:left="-32767" w:firstLine="0"/>
      </w:pPr>
      <w:rPr>
        <w:rFonts w:hint="default"/>
        <w:color w:val="auto"/>
        <w:sz w:val="26"/>
      </w:rPr>
    </w:lvl>
  </w:abstractNum>
  <w:abstractNum w:abstractNumId="9" w15:restartNumberingAfterBreak="0">
    <w:nsid w:val="38F25B39"/>
    <w:multiLevelType w:val="multilevel"/>
    <w:tmpl w:val="496C39FC"/>
    <w:lvl w:ilvl="0">
      <w:start w:val="1"/>
      <w:numFmt w:val="decimal"/>
      <w:pStyle w:val="TableListNumber"/>
      <w:lvlText w:val="%1."/>
      <w:lvlJc w:val="left"/>
      <w:pPr>
        <w:tabs>
          <w:tab w:val="num" w:pos="284"/>
        </w:tabs>
        <w:ind w:left="284" w:hanging="284"/>
      </w:pPr>
      <w:rPr>
        <w:rFonts w:ascii="Arial" w:hAnsi="Arial" w:hint="default"/>
        <w:b w:val="0"/>
        <w:i w:val="0"/>
        <w:caps w:val="0"/>
        <w:strike w:val="0"/>
        <w:dstrike w:val="0"/>
        <w:outline w:val="0"/>
        <w:shadow w:val="0"/>
        <w:emboss w:val="0"/>
        <w:imprint w:val="0"/>
        <w:vanish w:val="0"/>
        <w:color w:val="000000"/>
        <w:sz w:val="20"/>
        <w:vertAlign w:val="baseline"/>
      </w:rPr>
    </w:lvl>
    <w:lvl w:ilvl="1">
      <w:start w:val="1"/>
      <w:numFmt w:val="lowerLetter"/>
      <w:lvlText w:val="%2)"/>
      <w:lvlJc w:val="left"/>
      <w:pPr>
        <w:tabs>
          <w:tab w:val="num" w:pos="567"/>
        </w:tabs>
        <w:ind w:left="567" w:hanging="283"/>
      </w:pPr>
      <w:rPr>
        <w:rFonts w:ascii="Arial" w:hAnsi="Arial" w:hint="default"/>
        <w:b w:val="0"/>
        <w:i w:val="0"/>
        <w:caps w:val="0"/>
        <w:strike w:val="0"/>
        <w:dstrike w:val="0"/>
        <w:outline w:val="0"/>
        <w:shadow w:val="0"/>
        <w:emboss w:val="0"/>
        <w:imprint w:val="0"/>
        <w:vanish w:val="0"/>
        <w:color w:val="000000"/>
        <w:sz w:val="20"/>
        <w:vertAlign w:val="baseline"/>
      </w:rPr>
    </w:lvl>
    <w:lvl w:ilvl="2">
      <w:start w:val="1"/>
      <w:numFmt w:val="none"/>
      <w:suff w:val="nothing"/>
      <w:lvlText w:val=""/>
      <w:lvlJc w:val="left"/>
      <w:pPr>
        <w:ind w:left="0" w:firstLine="0"/>
      </w:pPr>
      <w:rPr>
        <w:rFonts w:ascii="Gill Sans MT" w:hAnsi="Gill Sans MT" w:hint="default"/>
        <w:b w:val="0"/>
        <w:i w:val="0"/>
        <w:caps w:val="0"/>
        <w:strike w:val="0"/>
        <w:dstrike w:val="0"/>
        <w:outline w:val="0"/>
        <w:shadow w:val="0"/>
        <w:emboss w:val="0"/>
        <w:imprint w:val="0"/>
        <w:vanish w:val="0"/>
        <w:color w:val="000000"/>
        <w:sz w:val="20"/>
        <w:vertAlign w:val="baseline"/>
      </w:rPr>
    </w:lvl>
    <w:lvl w:ilvl="3">
      <w:start w:val="1"/>
      <w:numFmt w:val="none"/>
      <w:suff w:val="nothing"/>
      <w:lvlText w:val=""/>
      <w:lvlJc w:val="left"/>
      <w:pPr>
        <w:ind w:left="0" w:firstLine="0"/>
      </w:pPr>
      <w:rPr>
        <w:rFonts w:ascii="Gill Sans MT" w:hAnsi="Gill Sans MT" w:hint="default"/>
        <w:b w:val="0"/>
        <w:i w:val="0"/>
        <w:color w:val="000000"/>
        <w:sz w:val="20"/>
      </w:rPr>
    </w:lvl>
    <w:lvl w:ilvl="4">
      <w:start w:val="1"/>
      <w:numFmt w:val="none"/>
      <w:suff w:val="nothing"/>
      <w:lvlText w:val=""/>
      <w:lvlJc w:val="left"/>
      <w:pPr>
        <w:ind w:left="0" w:firstLine="0"/>
      </w:pPr>
      <w:rPr>
        <w:rFonts w:hint="default"/>
        <w:b w:val="0"/>
        <w:i w:val="0"/>
        <w:sz w:val="20"/>
      </w:rPr>
    </w:lvl>
    <w:lvl w:ilvl="5">
      <w:start w:val="1"/>
      <w:numFmt w:val="none"/>
      <w:suff w:val="nothing"/>
      <w:lvlText w:val=""/>
      <w:lvlJc w:val="left"/>
      <w:pPr>
        <w:ind w:left="417" w:hanging="360"/>
      </w:pPr>
      <w:rPr>
        <w:rFonts w:hint="default"/>
        <w:color w:val="auto"/>
      </w:rPr>
    </w:lvl>
    <w:lvl w:ilvl="6">
      <w:start w:val="1"/>
      <w:numFmt w:val="none"/>
      <w:suff w:val="nothing"/>
      <w:lvlText w:val=""/>
      <w:lvlJc w:val="left"/>
      <w:pPr>
        <w:ind w:left="777" w:hanging="360"/>
      </w:pPr>
      <w:rPr>
        <w:rFonts w:hint="default"/>
        <w:color w:val="auto"/>
      </w:rPr>
    </w:lvl>
    <w:lvl w:ilvl="7">
      <w:start w:val="1"/>
      <w:numFmt w:val="none"/>
      <w:suff w:val="nothing"/>
      <w:lvlText w:val=""/>
      <w:lvlJc w:val="left"/>
      <w:pPr>
        <w:ind w:left="1137" w:hanging="360"/>
      </w:pPr>
      <w:rPr>
        <w:rFonts w:hint="default"/>
        <w:color w:val="003366"/>
        <w:sz w:val="20"/>
      </w:rPr>
    </w:lvl>
    <w:lvl w:ilvl="8">
      <w:start w:val="1"/>
      <w:numFmt w:val="none"/>
      <w:suff w:val="nothing"/>
      <w:lvlText w:val=""/>
      <w:lvlJc w:val="left"/>
      <w:pPr>
        <w:ind w:left="1497" w:hanging="360"/>
      </w:pPr>
      <w:rPr>
        <w:rFonts w:hint="default"/>
        <w:color w:val="ED7F00"/>
      </w:rPr>
    </w:lvl>
  </w:abstractNum>
  <w:abstractNum w:abstractNumId="10" w15:restartNumberingAfterBreak="0">
    <w:nsid w:val="3B624CFD"/>
    <w:multiLevelType w:val="multilevel"/>
    <w:tmpl w:val="514C51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NumberedHeading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E0B6794"/>
    <w:multiLevelType w:val="hybridMultilevel"/>
    <w:tmpl w:val="B61CE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3251E77"/>
    <w:multiLevelType w:val="multilevel"/>
    <w:tmpl w:val="C064536C"/>
    <w:lvl w:ilvl="0">
      <w:start w:val="1"/>
      <w:numFmt w:val="lowerLetter"/>
      <w:pStyle w:val="ListAlpha"/>
      <w:lvlText w:val="(%1)"/>
      <w:lvlJc w:val="left"/>
      <w:pPr>
        <w:tabs>
          <w:tab w:val="num" w:pos="567"/>
        </w:tabs>
        <w:ind w:left="567" w:hanging="567"/>
      </w:pPr>
      <w:rPr>
        <w:rFonts w:hint="default"/>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ascii="Arial" w:hAnsi="Arial" w:hint="default"/>
      </w:rPr>
    </w:lvl>
    <w:lvl w:ilvl="4">
      <w:start w:val="1"/>
      <w:numFmt w:val="upperRoman"/>
      <w:lvlText w:val="(%5)"/>
      <w:lvlJc w:val="left"/>
      <w:pPr>
        <w:tabs>
          <w:tab w:val="num" w:pos="2835"/>
        </w:tabs>
        <w:ind w:left="2835" w:hanging="567"/>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46BD7430"/>
    <w:multiLevelType w:val="hybridMultilevel"/>
    <w:tmpl w:val="2DF43FEE"/>
    <w:styleLink w:val="ImportedStyle1"/>
    <w:lvl w:ilvl="0" w:tplc="E2CC337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8DA40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20470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D1A3B6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4B4738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21EA2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AC42A1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9D8B7E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D1236D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48094328"/>
    <w:multiLevelType w:val="multilevel"/>
    <w:tmpl w:val="C2FE460C"/>
    <w:numStyleLink w:val="Bullets"/>
  </w:abstractNum>
  <w:abstractNum w:abstractNumId="15" w15:restartNumberingAfterBreak="0">
    <w:nsid w:val="484138FC"/>
    <w:multiLevelType w:val="multilevel"/>
    <w:tmpl w:val="7406A56E"/>
    <w:lvl w:ilvl="0">
      <w:start w:val="1"/>
      <w:numFmt w:val="bullet"/>
      <w:pStyle w:val="TableBullet"/>
      <w:lvlText w:val=""/>
      <w:lvlJc w:val="left"/>
      <w:pPr>
        <w:tabs>
          <w:tab w:val="num" w:pos="227"/>
        </w:tabs>
        <w:ind w:left="227" w:hanging="227"/>
      </w:pPr>
      <w:rPr>
        <w:rFonts w:ascii="Wingdings" w:hAnsi="Wingdings" w:hint="default"/>
        <w:color w:val="auto"/>
        <w:sz w:val="20"/>
        <w:szCs w:val="20"/>
      </w:rPr>
    </w:lvl>
    <w:lvl w:ilvl="1">
      <w:start w:val="1"/>
      <w:numFmt w:val="bullet"/>
      <w:lvlText w:val="–"/>
      <w:lvlJc w:val="left"/>
      <w:pPr>
        <w:tabs>
          <w:tab w:val="num" w:pos="454"/>
        </w:tabs>
        <w:ind w:left="454" w:hanging="227"/>
      </w:pPr>
      <w:rPr>
        <w:rFonts w:ascii="Times" w:hAnsi="Times" w:cs="Times New Roman" w:hint="default"/>
        <w:sz w:val="20"/>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51AE43AB"/>
    <w:multiLevelType w:val="multilevel"/>
    <w:tmpl w:val="7550E994"/>
    <w:lvl w:ilvl="0">
      <w:start w:val="1"/>
      <w:numFmt w:val="decimal"/>
      <w:pStyle w:val="List"/>
      <w:lvlText w:val="%1."/>
      <w:lvlJc w:val="left"/>
      <w:pPr>
        <w:ind w:left="389" w:hanging="389"/>
      </w:pPr>
      <w:rPr>
        <w:sz w:val="21"/>
        <w:szCs w:val="21"/>
        <w:specVanish w:val="0"/>
      </w:rPr>
    </w:lvl>
    <w:lvl w:ilvl="1">
      <w:start w:val="1"/>
      <w:numFmt w:val="decimal"/>
      <w:lvlText w:val="%1.%2."/>
      <w:lvlJc w:val="left"/>
      <w:pPr>
        <w:ind w:left="778" w:hanging="389"/>
      </w:pPr>
      <w:rPr>
        <w:rFonts w:hint="default"/>
      </w:rPr>
    </w:lvl>
    <w:lvl w:ilvl="2">
      <w:start w:val="1"/>
      <w:numFmt w:val="decimal"/>
      <w:lvlText w:val="%1.%2.%3."/>
      <w:lvlJc w:val="left"/>
      <w:pPr>
        <w:ind w:left="1167" w:hanging="389"/>
      </w:pPr>
      <w:rPr>
        <w:rFonts w:hint="default"/>
      </w:rPr>
    </w:lvl>
    <w:lvl w:ilvl="3">
      <w:start w:val="1"/>
      <w:numFmt w:val="decimal"/>
      <w:lvlText w:val="%1.%2.%3.%4."/>
      <w:lvlJc w:val="left"/>
      <w:pPr>
        <w:ind w:left="1556" w:hanging="389"/>
      </w:pPr>
      <w:rPr>
        <w:rFonts w:hint="default"/>
      </w:rPr>
    </w:lvl>
    <w:lvl w:ilvl="4">
      <w:start w:val="1"/>
      <w:numFmt w:val="decimal"/>
      <w:lvlText w:val="%1.%2.%3.%4.%5."/>
      <w:lvlJc w:val="left"/>
      <w:pPr>
        <w:ind w:left="1945" w:hanging="389"/>
      </w:pPr>
      <w:rPr>
        <w:rFonts w:hint="default"/>
      </w:rPr>
    </w:lvl>
    <w:lvl w:ilvl="5">
      <w:start w:val="1"/>
      <w:numFmt w:val="decimal"/>
      <w:lvlText w:val="%1.%2.%3.%4.%5.%6."/>
      <w:lvlJc w:val="left"/>
      <w:pPr>
        <w:ind w:left="2334" w:hanging="389"/>
      </w:pPr>
      <w:rPr>
        <w:rFonts w:hint="default"/>
      </w:rPr>
    </w:lvl>
    <w:lvl w:ilvl="6">
      <w:start w:val="1"/>
      <w:numFmt w:val="decimal"/>
      <w:lvlText w:val="%1.%2.%3.%4.%5.%6.%7."/>
      <w:lvlJc w:val="left"/>
      <w:pPr>
        <w:ind w:left="2723" w:hanging="389"/>
      </w:pPr>
      <w:rPr>
        <w:rFonts w:hint="default"/>
      </w:rPr>
    </w:lvl>
    <w:lvl w:ilvl="7">
      <w:start w:val="1"/>
      <w:numFmt w:val="decimal"/>
      <w:lvlText w:val="%1.%2.%3.%4.%5.%6.%7.%8."/>
      <w:lvlJc w:val="left"/>
      <w:pPr>
        <w:ind w:left="3112" w:hanging="389"/>
      </w:pPr>
      <w:rPr>
        <w:rFonts w:hint="default"/>
      </w:rPr>
    </w:lvl>
    <w:lvl w:ilvl="8">
      <w:start w:val="1"/>
      <w:numFmt w:val="decimal"/>
      <w:lvlText w:val="%1.%2.%3.%4.%5.%6.%7.%8.%9."/>
      <w:lvlJc w:val="left"/>
      <w:pPr>
        <w:ind w:left="3501" w:hanging="389"/>
      </w:pPr>
      <w:rPr>
        <w:rFonts w:hint="default"/>
      </w:rPr>
    </w:lvl>
  </w:abstractNum>
  <w:abstractNum w:abstractNumId="17" w15:restartNumberingAfterBreak="0">
    <w:nsid w:val="60DF2010"/>
    <w:multiLevelType w:val="multilevel"/>
    <w:tmpl w:val="7F28863A"/>
    <w:lvl w:ilvl="0">
      <w:start w:val="1"/>
      <w:numFmt w:val="lowerLetter"/>
      <w:pStyle w:val="TableListLetter"/>
      <w:lvlText w:val="%1)"/>
      <w:lvlJc w:val="left"/>
      <w:pPr>
        <w:tabs>
          <w:tab w:val="num" w:pos="284"/>
        </w:tabs>
        <w:ind w:left="284" w:hanging="284"/>
      </w:pPr>
      <w:rPr>
        <w:rFonts w:ascii="Arial" w:hAnsi="Arial" w:hint="default"/>
        <w:b w:val="0"/>
        <w:i w:val="0"/>
        <w:caps w:val="0"/>
        <w:strike w:val="0"/>
        <w:dstrike w:val="0"/>
        <w:outline w:val="0"/>
        <w:shadow w:val="0"/>
        <w:emboss w:val="0"/>
        <w:imprint w:val="0"/>
        <w:vanish w:val="0"/>
        <w:color w:val="000000"/>
        <w:sz w:val="20"/>
        <w:vertAlign w:val="baseline"/>
      </w:rPr>
    </w:lvl>
    <w:lvl w:ilvl="1">
      <w:start w:val="1"/>
      <w:numFmt w:val="lowerRoman"/>
      <w:lvlText w:val="%2)"/>
      <w:lvlJc w:val="left"/>
      <w:pPr>
        <w:tabs>
          <w:tab w:val="num" w:pos="567"/>
        </w:tabs>
        <w:ind w:left="567" w:hanging="283"/>
      </w:pPr>
      <w:rPr>
        <w:rFonts w:ascii="Arial" w:hAnsi="Arial" w:hint="default"/>
        <w:b w:val="0"/>
        <w:i w:val="0"/>
        <w:caps w:val="0"/>
        <w:strike w:val="0"/>
        <w:dstrike w:val="0"/>
        <w:outline w:val="0"/>
        <w:shadow w:val="0"/>
        <w:emboss w:val="0"/>
        <w:imprint w:val="0"/>
        <w:vanish w:val="0"/>
        <w:color w:val="000000"/>
        <w:sz w:val="20"/>
        <w:vertAlign w:val="baseline"/>
      </w:rPr>
    </w:lvl>
    <w:lvl w:ilvl="2">
      <w:start w:val="1"/>
      <w:numFmt w:val="none"/>
      <w:suff w:val="nothing"/>
      <w:lvlText w:val=""/>
      <w:lvlJc w:val="left"/>
      <w:pPr>
        <w:ind w:left="0" w:firstLine="0"/>
      </w:pPr>
      <w:rPr>
        <w:rFonts w:ascii="Gill Sans MT" w:hAnsi="Gill Sans MT" w:hint="default"/>
        <w:b w:val="0"/>
        <w:i w:val="0"/>
        <w:caps w:val="0"/>
        <w:strike w:val="0"/>
        <w:dstrike w:val="0"/>
        <w:outline w:val="0"/>
        <w:shadow w:val="0"/>
        <w:emboss w:val="0"/>
        <w:imprint w:val="0"/>
        <w:vanish w:val="0"/>
        <w:color w:val="000000"/>
        <w:sz w:val="20"/>
        <w:vertAlign w:val="baseline"/>
      </w:rPr>
    </w:lvl>
    <w:lvl w:ilvl="3">
      <w:start w:val="1"/>
      <w:numFmt w:val="none"/>
      <w:suff w:val="nothing"/>
      <w:lvlText w:val=""/>
      <w:lvlJc w:val="left"/>
      <w:pPr>
        <w:ind w:left="0" w:firstLine="0"/>
      </w:pPr>
      <w:rPr>
        <w:rFonts w:ascii="Gill Sans MT" w:hAnsi="Gill Sans MT" w:hint="default"/>
        <w:b w:val="0"/>
        <w:i w:val="0"/>
        <w:color w:val="000000"/>
        <w:sz w:val="20"/>
      </w:rPr>
    </w:lvl>
    <w:lvl w:ilvl="4">
      <w:start w:val="1"/>
      <w:numFmt w:val="none"/>
      <w:suff w:val="nothing"/>
      <w:lvlText w:val=""/>
      <w:lvlJc w:val="left"/>
      <w:pPr>
        <w:ind w:left="0" w:firstLine="0"/>
      </w:pPr>
      <w:rPr>
        <w:rFonts w:hint="default"/>
        <w:b w:val="0"/>
        <w:i w:val="0"/>
        <w:sz w:val="20"/>
      </w:rPr>
    </w:lvl>
    <w:lvl w:ilvl="5">
      <w:start w:val="1"/>
      <w:numFmt w:val="none"/>
      <w:suff w:val="nothing"/>
      <w:lvlText w:val=""/>
      <w:lvlJc w:val="left"/>
      <w:pPr>
        <w:ind w:left="417" w:hanging="360"/>
      </w:pPr>
      <w:rPr>
        <w:rFonts w:hint="default"/>
        <w:color w:val="auto"/>
      </w:rPr>
    </w:lvl>
    <w:lvl w:ilvl="6">
      <w:start w:val="1"/>
      <w:numFmt w:val="none"/>
      <w:suff w:val="nothing"/>
      <w:lvlText w:val=""/>
      <w:lvlJc w:val="left"/>
      <w:pPr>
        <w:ind w:left="777" w:hanging="360"/>
      </w:pPr>
      <w:rPr>
        <w:rFonts w:hint="default"/>
        <w:color w:val="auto"/>
      </w:rPr>
    </w:lvl>
    <w:lvl w:ilvl="7">
      <w:start w:val="1"/>
      <w:numFmt w:val="none"/>
      <w:suff w:val="nothing"/>
      <w:lvlText w:val=""/>
      <w:lvlJc w:val="left"/>
      <w:pPr>
        <w:ind w:left="1137" w:hanging="360"/>
      </w:pPr>
      <w:rPr>
        <w:rFonts w:hint="default"/>
        <w:color w:val="003366"/>
        <w:sz w:val="20"/>
      </w:rPr>
    </w:lvl>
    <w:lvl w:ilvl="8">
      <w:start w:val="1"/>
      <w:numFmt w:val="none"/>
      <w:suff w:val="nothing"/>
      <w:lvlText w:val=""/>
      <w:lvlJc w:val="left"/>
      <w:pPr>
        <w:ind w:left="1497" w:hanging="360"/>
      </w:pPr>
      <w:rPr>
        <w:rFonts w:hint="default"/>
        <w:color w:val="ED7F00"/>
      </w:rPr>
    </w:lvl>
  </w:abstractNum>
  <w:abstractNum w:abstractNumId="18" w15:restartNumberingAfterBreak="0">
    <w:nsid w:val="626C21AA"/>
    <w:multiLevelType w:val="multilevel"/>
    <w:tmpl w:val="55B8D5B8"/>
    <w:lvl w:ilvl="0">
      <w:start w:val="1"/>
      <w:numFmt w:val="bullet"/>
      <w:lvlText w:val=""/>
      <w:lvlJc w:val="left"/>
      <w:pPr>
        <w:tabs>
          <w:tab w:val="num" w:pos="284"/>
        </w:tabs>
        <w:ind w:left="284" w:hanging="284"/>
      </w:pPr>
      <w:rPr>
        <w:rFonts w:ascii="Wingdings" w:hAnsi="Wingdings" w:hint="default"/>
        <w:b w:val="0"/>
        <w:i w:val="0"/>
        <w:color w:val="000000"/>
        <w:sz w:val="22"/>
      </w:rPr>
    </w:lvl>
    <w:lvl w:ilvl="1">
      <w:start w:val="1"/>
      <w:numFmt w:val="bullet"/>
      <w:lvlText w:val="–"/>
      <w:lvlJc w:val="left"/>
      <w:pPr>
        <w:tabs>
          <w:tab w:val="num" w:pos="567"/>
        </w:tabs>
        <w:ind w:left="567" w:hanging="283"/>
      </w:pPr>
      <w:rPr>
        <w:rFonts w:hint="default"/>
        <w:b w:val="0"/>
        <w:i w:val="0"/>
        <w:color w:val="auto"/>
        <w:sz w:val="22"/>
      </w:rPr>
    </w:lvl>
    <w:lvl w:ilvl="2">
      <w:start w:val="1"/>
      <w:numFmt w:val="bullet"/>
      <w:lvlText w:val="o"/>
      <w:lvlJc w:val="left"/>
      <w:pPr>
        <w:tabs>
          <w:tab w:val="num" w:pos="851"/>
        </w:tabs>
        <w:ind w:left="851" w:hanging="284"/>
      </w:pPr>
      <w:rPr>
        <w:rFonts w:ascii="Courier" w:hAnsi="Courier" w:hint="default"/>
        <w:color w:val="000000"/>
        <w:sz w:val="22"/>
      </w:rPr>
    </w:lvl>
    <w:lvl w:ilvl="3">
      <w:start w:val="1"/>
      <w:numFmt w:val="bullet"/>
      <w:lvlText w:val=""/>
      <w:lvlJc w:val="left"/>
      <w:pPr>
        <w:tabs>
          <w:tab w:val="num" w:pos="1134"/>
        </w:tabs>
        <w:ind w:left="1134" w:hanging="283"/>
      </w:pPr>
      <w:rPr>
        <w:rFonts w:ascii="Wingdings" w:hAnsi="Wingdings" w:hint="default"/>
        <w:b w:val="0"/>
        <w:i w:val="0"/>
        <w:color w:val="auto"/>
        <w:sz w:val="22"/>
      </w:rPr>
    </w:lvl>
    <w:lvl w:ilvl="4">
      <w:start w:val="1"/>
      <w:numFmt w:val="none"/>
      <w:lvlText w:val=""/>
      <w:lvlJc w:val="left"/>
      <w:pPr>
        <w:tabs>
          <w:tab w:val="num" w:pos="-31680"/>
        </w:tabs>
        <w:ind w:left="-32767" w:firstLine="0"/>
      </w:pPr>
      <w:rPr>
        <w:rFonts w:hint="default"/>
        <w:color w:val="5793C9"/>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
      <w:lvlJc w:val="left"/>
      <w:pPr>
        <w:ind w:left="0" w:firstLine="0"/>
      </w:pPr>
      <w:rPr>
        <w:rFonts w:hint="default"/>
        <w:color w:val="003366"/>
        <w:sz w:val="20"/>
      </w:rPr>
    </w:lvl>
    <w:lvl w:ilvl="8">
      <w:start w:val="1"/>
      <w:numFmt w:val="none"/>
      <w:suff w:val="nothing"/>
      <w:lvlText w:val=""/>
      <w:lvlJc w:val="left"/>
      <w:pPr>
        <w:ind w:left="0" w:firstLine="0"/>
      </w:pPr>
      <w:rPr>
        <w:rFonts w:hint="default"/>
        <w:color w:val="ED7F00"/>
      </w:rPr>
    </w:lvl>
  </w:abstractNum>
  <w:abstractNum w:abstractNumId="19" w15:restartNumberingAfterBreak="0">
    <w:nsid w:val="65F82DD8"/>
    <w:multiLevelType w:val="multilevel"/>
    <w:tmpl w:val="FD52D658"/>
    <w:lvl w:ilvl="0">
      <w:start w:val="1"/>
      <w:numFmt w:val="decimal"/>
      <w:lvlText w:val="%1."/>
      <w:lvlJc w:val="left"/>
      <w:pPr>
        <w:tabs>
          <w:tab w:val="num" w:pos="851"/>
        </w:tabs>
        <w:ind w:left="851" w:hanging="851"/>
      </w:pPr>
      <w:rPr>
        <w:rFonts w:hint="default"/>
        <w:b/>
        <w:i w:val="0"/>
        <w:color w:val="304F92"/>
        <w:sz w:val="36"/>
        <w:szCs w:val="22"/>
      </w:rPr>
    </w:lvl>
    <w:lvl w:ilvl="1">
      <w:start w:val="1"/>
      <w:numFmt w:val="decimal"/>
      <w:lvlText w:val="%1.%2"/>
      <w:lvlJc w:val="left"/>
      <w:pPr>
        <w:tabs>
          <w:tab w:val="num" w:pos="851"/>
        </w:tabs>
        <w:ind w:left="851" w:hanging="851"/>
      </w:pPr>
      <w:rPr>
        <w:rFonts w:hint="default"/>
        <w:b/>
        <w:i w:val="0"/>
        <w:color w:val="4A757F"/>
        <w:sz w:val="32"/>
      </w:rPr>
    </w:lvl>
    <w:lvl w:ilvl="2">
      <w:start w:val="1"/>
      <w:numFmt w:val="decimal"/>
      <w:lvlText w:val="%1.%2.%3"/>
      <w:lvlJc w:val="left"/>
      <w:pPr>
        <w:tabs>
          <w:tab w:val="num" w:pos="851"/>
        </w:tabs>
        <w:ind w:left="851" w:hanging="851"/>
      </w:pPr>
      <w:rPr>
        <w:rFonts w:hint="default"/>
        <w:b/>
        <w:i w:val="0"/>
        <w:color w:val="0F9AA1"/>
        <w:sz w:val="28"/>
        <w:szCs w:val="22"/>
      </w:rPr>
    </w:lvl>
    <w:lvl w:ilvl="3">
      <w:start w:val="1"/>
      <w:numFmt w:val="decimal"/>
      <w:lvlRestart w:val="0"/>
      <w:lvlText w:val="Figure %4"/>
      <w:lvlJc w:val="left"/>
      <w:pPr>
        <w:tabs>
          <w:tab w:val="num" w:pos="1418"/>
        </w:tabs>
        <w:ind w:left="1418" w:hanging="1418"/>
      </w:pPr>
      <w:rPr>
        <w:rFonts w:hint="default"/>
        <w:b/>
        <w:i w:val="0"/>
        <w:color w:val="auto"/>
        <w:sz w:val="20"/>
      </w:rPr>
    </w:lvl>
    <w:lvl w:ilvl="4">
      <w:start w:val="1"/>
      <w:numFmt w:val="decimal"/>
      <w:lvlRestart w:val="0"/>
      <w:lvlText w:val="Table %5"/>
      <w:lvlJc w:val="left"/>
      <w:pPr>
        <w:tabs>
          <w:tab w:val="num" w:pos="1418"/>
        </w:tabs>
        <w:ind w:left="1418" w:hanging="1418"/>
      </w:pPr>
      <w:rPr>
        <w:rFonts w:hint="default"/>
        <w:b/>
        <w:i w:val="0"/>
      </w:rPr>
    </w:lvl>
    <w:lvl w:ilvl="5">
      <w:start w:val="1"/>
      <w:numFmt w:val="decimal"/>
      <w:lvlRestart w:val="3"/>
      <w:lvlText w:val="%6."/>
      <w:lvlJc w:val="left"/>
      <w:pPr>
        <w:tabs>
          <w:tab w:val="num" w:pos="567"/>
        </w:tabs>
        <w:ind w:left="567" w:hanging="567"/>
      </w:pPr>
      <w:rPr>
        <w:rFonts w:hint="default"/>
        <w:i w:val="0"/>
        <w:color w:val="auto"/>
        <w:sz w:val="22"/>
      </w:rPr>
    </w:lvl>
    <w:lvl w:ilvl="6">
      <w:start w:val="1"/>
      <w:numFmt w:val="lowerLetter"/>
      <w:lvlText w:val="%7)"/>
      <w:lvlJc w:val="left"/>
      <w:pPr>
        <w:tabs>
          <w:tab w:val="num" w:pos="1134"/>
        </w:tabs>
        <w:ind w:left="1134" w:hanging="567"/>
      </w:pPr>
      <w:rPr>
        <w:rFonts w:hint="default"/>
        <w:color w:val="auto"/>
        <w:sz w:val="22"/>
        <w:szCs w:val="22"/>
      </w:rPr>
    </w:lvl>
    <w:lvl w:ilvl="7">
      <w:start w:val="1"/>
      <w:numFmt w:val="lowerRoman"/>
      <w:lvlRestart w:val="2"/>
      <w:lvlText w:val="%8."/>
      <w:lvlJc w:val="left"/>
      <w:pPr>
        <w:tabs>
          <w:tab w:val="num" w:pos="1701"/>
        </w:tabs>
        <w:ind w:left="1701" w:hanging="567"/>
      </w:pPr>
      <w:rPr>
        <w:rFonts w:hint="default"/>
        <w:b w:val="0"/>
        <w:i w:val="0"/>
        <w:color w:val="auto"/>
        <w:sz w:val="22"/>
        <w:szCs w:val="16"/>
      </w:rPr>
    </w:lvl>
    <w:lvl w:ilvl="8">
      <w:start w:val="1"/>
      <w:numFmt w:val="upperLetter"/>
      <w:lvlText w:val="%9."/>
      <w:lvlJc w:val="left"/>
      <w:pPr>
        <w:tabs>
          <w:tab w:val="num" w:pos="2268"/>
        </w:tabs>
        <w:ind w:left="2268" w:hanging="567"/>
      </w:pPr>
      <w:rPr>
        <w:rFonts w:hint="default"/>
        <w:color w:val="auto"/>
        <w:sz w:val="22"/>
      </w:rPr>
    </w:lvl>
  </w:abstractNum>
  <w:abstractNum w:abstractNumId="20" w15:restartNumberingAfterBreak="0">
    <w:nsid w:val="6AFD4763"/>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6D582900"/>
    <w:multiLevelType w:val="hybridMultilevel"/>
    <w:tmpl w:val="83B88A9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2F563A5"/>
    <w:multiLevelType w:val="hybridMultilevel"/>
    <w:tmpl w:val="F2A2E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6C66E26"/>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4" w15:restartNumberingAfterBreak="0">
    <w:nsid w:val="7FB227DB"/>
    <w:multiLevelType w:val="hybridMultilevel"/>
    <w:tmpl w:val="2118FA04"/>
    <w:lvl w:ilvl="0" w:tplc="6E0C3F62">
      <w:start w:val="1"/>
      <w:numFmt w:val="decimal"/>
      <w:pStyle w:val="AppendixHeading1"/>
      <w:lvlText w:val="Appendix %1"/>
      <w:lvlJc w:val="left"/>
      <w:pPr>
        <w:tabs>
          <w:tab w:val="num" w:pos="2835"/>
        </w:tabs>
        <w:ind w:left="2835" w:hanging="2835"/>
      </w:pPr>
      <w:rPr>
        <w:rFonts w:hint="default"/>
        <w:b/>
        <w:i w:val="0"/>
        <w:sz w:val="36"/>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16cid:durableId="1801993680">
    <w:abstractNumId w:val="16"/>
  </w:num>
  <w:num w:numId="2" w16cid:durableId="1885558337">
    <w:abstractNumId w:val="6"/>
  </w:num>
  <w:num w:numId="3" w16cid:durableId="690955187">
    <w:abstractNumId w:val="0"/>
  </w:num>
  <w:num w:numId="4" w16cid:durableId="1353073602">
    <w:abstractNumId w:val="10"/>
  </w:num>
  <w:num w:numId="5" w16cid:durableId="348410687">
    <w:abstractNumId w:val="7"/>
  </w:num>
  <w:num w:numId="6" w16cid:durableId="987053074">
    <w:abstractNumId w:val="16"/>
  </w:num>
  <w:num w:numId="7" w16cid:durableId="1267889062">
    <w:abstractNumId w:val="14"/>
  </w:num>
  <w:num w:numId="8" w16cid:durableId="919488542">
    <w:abstractNumId w:val="3"/>
  </w:num>
  <w:num w:numId="9" w16cid:durableId="1030913604">
    <w:abstractNumId w:val="11"/>
  </w:num>
  <w:num w:numId="10" w16cid:durableId="137416000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94191156">
    <w:abstractNumId w:val="18"/>
  </w:num>
  <w:num w:numId="12" w16cid:durableId="1829664135">
    <w:abstractNumId w:val="18"/>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561120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067949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8641310">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500183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91084996">
    <w:abstractNumId w:val="23"/>
  </w:num>
  <w:num w:numId="18" w16cid:durableId="918293160">
    <w:abstractNumId w:val="2"/>
  </w:num>
  <w:num w:numId="19" w16cid:durableId="256334017">
    <w:abstractNumId w:val="24"/>
  </w:num>
  <w:num w:numId="20" w16cid:durableId="260721618">
    <w:abstractNumId w:val="20"/>
  </w:num>
  <w:num w:numId="21" w16cid:durableId="1450124650">
    <w:abstractNumId w:val="12"/>
  </w:num>
  <w:num w:numId="22" w16cid:durableId="285308475">
    <w:abstractNumId w:val="8"/>
  </w:num>
  <w:num w:numId="23" w16cid:durableId="2017070636">
    <w:abstractNumId w:val="13"/>
  </w:num>
  <w:num w:numId="24" w16cid:durableId="913930646">
    <w:abstractNumId w:val="22"/>
  </w:num>
  <w:num w:numId="25" w16cid:durableId="985358537">
    <w:abstractNumId w:val="1"/>
  </w:num>
  <w:num w:numId="26" w16cid:durableId="1346595737">
    <w:abstractNumId w:val="21"/>
  </w:num>
  <w:num w:numId="27" w16cid:durableId="29033610">
    <w:abstractNumId w:val="5"/>
  </w:num>
  <w:num w:numId="28" w16cid:durableId="1118109878">
    <w:abstractNumId w:val="16"/>
  </w:num>
  <w:num w:numId="29" w16cid:durableId="2086564202">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proofState w:spelling="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LockTheme/>
  <w:styleLockQFSet/>
  <w:defaultTabStop w:val="720"/>
  <w:clickAndTypeStyle w:val="BodyText"/>
  <w:characterSpacingControl w:val="doNotCompress"/>
  <w:hdrShapeDefaults>
    <o:shapedefaults v:ext="edit" spidmax="68609"/>
  </w:hdrShapeDefaults>
  <w:footnotePr>
    <w:footnote w:id="-1"/>
    <w:footnote w:id="0"/>
    <w:footnote w:id="1"/>
  </w:footnotePr>
  <w:endnotePr>
    <w:endnote w:id="-1"/>
    <w:endnote w:id="0"/>
    <w:endnote w:id="1"/>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143"/>
    <w:rsid w:val="0000006D"/>
    <w:rsid w:val="00002B1B"/>
    <w:rsid w:val="0000330E"/>
    <w:rsid w:val="00004C05"/>
    <w:rsid w:val="000102EE"/>
    <w:rsid w:val="00011ACB"/>
    <w:rsid w:val="00015254"/>
    <w:rsid w:val="00016271"/>
    <w:rsid w:val="000177FA"/>
    <w:rsid w:val="00020BE3"/>
    <w:rsid w:val="00020E27"/>
    <w:rsid w:val="00022D7A"/>
    <w:rsid w:val="00022DDB"/>
    <w:rsid w:val="00030AB2"/>
    <w:rsid w:val="000317F2"/>
    <w:rsid w:val="000340BD"/>
    <w:rsid w:val="00035844"/>
    <w:rsid w:val="000379C7"/>
    <w:rsid w:val="00037A42"/>
    <w:rsid w:val="00044588"/>
    <w:rsid w:val="0004535D"/>
    <w:rsid w:val="00047071"/>
    <w:rsid w:val="00050944"/>
    <w:rsid w:val="00050FE6"/>
    <w:rsid w:val="00054DD1"/>
    <w:rsid w:val="00054FA5"/>
    <w:rsid w:val="000563EB"/>
    <w:rsid w:val="00056BD6"/>
    <w:rsid w:val="00060860"/>
    <w:rsid w:val="00065A54"/>
    <w:rsid w:val="00065DF4"/>
    <w:rsid w:val="00066B7B"/>
    <w:rsid w:val="000701C9"/>
    <w:rsid w:val="000712C1"/>
    <w:rsid w:val="00071708"/>
    <w:rsid w:val="00072FD3"/>
    <w:rsid w:val="00073714"/>
    <w:rsid w:val="00073925"/>
    <w:rsid w:val="000760E8"/>
    <w:rsid w:val="00077EFB"/>
    <w:rsid w:val="00082661"/>
    <w:rsid w:val="00082AE4"/>
    <w:rsid w:val="00082F11"/>
    <w:rsid w:val="0008374B"/>
    <w:rsid w:val="00090157"/>
    <w:rsid w:val="00091A60"/>
    <w:rsid w:val="00093BC2"/>
    <w:rsid w:val="000966DF"/>
    <w:rsid w:val="00096726"/>
    <w:rsid w:val="000970A8"/>
    <w:rsid w:val="00097362"/>
    <w:rsid w:val="000A06CE"/>
    <w:rsid w:val="000A0A62"/>
    <w:rsid w:val="000A0ACD"/>
    <w:rsid w:val="000A5480"/>
    <w:rsid w:val="000A5C61"/>
    <w:rsid w:val="000A64DA"/>
    <w:rsid w:val="000A66BF"/>
    <w:rsid w:val="000A71FA"/>
    <w:rsid w:val="000A72D5"/>
    <w:rsid w:val="000B2BCA"/>
    <w:rsid w:val="000B3D48"/>
    <w:rsid w:val="000B7199"/>
    <w:rsid w:val="000B72B4"/>
    <w:rsid w:val="000C0DC3"/>
    <w:rsid w:val="000C2082"/>
    <w:rsid w:val="000C3189"/>
    <w:rsid w:val="000C4228"/>
    <w:rsid w:val="000D154F"/>
    <w:rsid w:val="000D19E2"/>
    <w:rsid w:val="000D31C5"/>
    <w:rsid w:val="000D3BDA"/>
    <w:rsid w:val="000D6AA6"/>
    <w:rsid w:val="000E1F6E"/>
    <w:rsid w:val="000F1E1D"/>
    <w:rsid w:val="000F1ED2"/>
    <w:rsid w:val="000F2801"/>
    <w:rsid w:val="001010D2"/>
    <w:rsid w:val="00102B00"/>
    <w:rsid w:val="00102FEC"/>
    <w:rsid w:val="0010338A"/>
    <w:rsid w:val="0010463C"/>
    <w:rsid w:val="001243D4"/>
    <w:rsid w:val="00124772"/>
    <w:rsid w:val="00130C62"/>
    <w:rsid w:val="00132864"/>
    <w:rsid w:val="00133282"/>
    <w:rsid w:val="00134678"/>
    <w:rsid w:val="00134B0A"/>
    <w:rsid w:val="001377F4"/>
    <w:rsid w:val="001426FC"/>
    <w:rsid w:val="00142919"/>
    <w:rsid w:val="001447FE"/>
    <w:rsid w:val="00150522"/>
    <w:rsid w:val="00154397"/>
    <w:rsid w:val="0015524D"/>
    <w:rsid w:val="001564E6"/>
    <w:rsid w:val="0016168E"/>
    <w:rsid w:val="00166E39"/>
    <w:rsid w:val="0016794B"/>
    <w:rsid w:val="001702DA"/>
    <w:rsid w:val="00171D31"/>
    <w:rsid w:val="00172DEA"/>
    <w:rsid w:val="00172E12"/>
    <w:rsid w:val="001736DC"/>
    <w:rsid w:val="0018020F"/>
    <w:rsid w:val="0018177F"/>
    <w:rsid w:val="00181AA0"/>
    <w:rsid w:val="00182872"/>
    <w:rsid w:val="00182F3A"/>
    <w:rsid w:val="00182FF0"/>
    <w:rsid w:val="0018398E"/>
    <w:rsid w:val="00183D5E"/>
    <w:rsid w:val="00184964"/>
    <w:rsid w:val="0018508C"/>
    <w:rsid w:val="0018576B"/>
    <w:rsid w:val="00186009"/>
    <w:rsid w:val="001870E3"/>
    <w:rsid w:val="0019023A"/>
    <w:rsid w:val="001A1C02"/>
    <w:rsid w:val="001A1D86"/>
    <w:rsid w:val="001A23D2"/>
    <w:rsid w:val="001A2783"/>
    <w:rsid w:val="001A3417"/>
    <w:rsid w:val="001A5624"/>
    <w:rsid w:val="001A6159"/>
    <w:rsid w:val="001A6A59"/>
    <w:rsid w:val="001B0382"/>
    <w:rsid w:val="001B4231"/>
    <w:rsid w:val="001B5203"/>
    <w:rsid w:val="001B69D7"/>
    <w:rsid w:val="001B71F5"/>
    <w:rsid w:val="001B7FB0"/>
    <w:rsid w:val="001C11EA"/>
    <w:rsid w:val="001C56F2"/>
    <w:rsid w:val="001C7CD9"/>
    <w:rsid w:val="001D015E"/>
    <w:rsid w:val="001D060C"/>
    <w:rsid w:val="001D193E"/>
    <w:rsid w:val="001D7798"/>
    <w:rsid w:val="001E0619"/>
    <w:rsid w:val="001E0861"/>
    <w:rsid w:val="001E2A17"/>
    <w:rsid w:val="001E548D"/>
    <w:rsid w:val="001E6ABA"/>
    <w:rsid w:val="001E6DDE"/>
    <w:rsid w:val="001F053C"/>
    <w:rsid w:val="001F2B9E"/>
    <w:rsid w:val="001F61DE"/>
    <w:rsid w:val="001F7F46"/>
    <w:rsid w:val="001F7FBC"/>
    <w:rsid w:val="00200718"/>
    <w:rsid w:val="00201743"/>
    <w:rsid w:val="00205C1E"/>
    <w:rsid w:val="0021153E"/>
    <w:rsid w:val="002124F8"/>
    <w:rsid w:val="0021254C"/>
    <w:rsid w:val="002134C7"/>
    <w:rsid w:val="00215B5B"/>
    <w:rsid w:val="00216D65"/>
    <w:rsid w:val="0021712B"/>
    <w:rsid w:val="0021783A"/>
    <w:rsid w:val="002210CE"/>
    <w:rsid w:val="002236D8"/>
    <w:rsid w:val="00223A9C"/>
    <w:rsid w:val="00224517"/>
    <w:rsid w:val="00224F21"/>
    <w:rsid w:val="0022508E"/>
    <w:rsid w:val="0022563B"/>
    <w:rsid w:val="002301B6"/>
    <w:rsid w:val="002309A1"/>
    <w:rsid w:val="002315D9"/>
    <w:rsid w:val="0023513D"/>
    <w:rsid w:val="00235267"/>
    <w:rsid w:val="002373F8"/>
    <w:rsid w:val="00240836"/>
    <w:rsid w:val="00240897"/>
    <w:rsid w:val="002449FC"/>
    <w:rsid w:val="00245840"/>
    <w:rsid w:val="00252398"/>
    <w:rsid w:val="002538C8"/>
    <w:rsid w:val="00253CA5"/>
    <w:rsid w:val="00255AFD"/>
    <w:rsid w:val="0026072D"/>
    <w:rsid w:val="00262F01"/>
    <w:rsid w:val="00264468"/>
    <w:rsid w:val="00264ABB"/>
    <w:rsid w:val="00265819"/>
    <w:rsid w:val="0026586D"/>
    <w:rsid w:val="00267A4E"/>
    <w:rsid w:val="00267D28"/>
    <w:rsid w:val="00267FFD"/>
    <w:rsid w:val="00274B68"/>
    <w:rsid w:val="00277858"/>
    <w:rsid w:val="0028188C"/>
    <w:rsid w:val="00285E94"/>
    <w:rsid w:val="00287D05"/>
    <w:rsid w:val="00291142"/>
    <w:rsid w:val="002916A4"/>
    <w:rsid w:val="00294E66"/>
    <w:rsid w:val="002A050A"/>
    <w:rsid w:val="002A0570"/>
    <w:rsid w:val="002A05BC"/>
    <w:rsid w:val="002A2C12"/>
    <w:rsid w:val="002A4BB8"/>
    <w:rsid w:val="002A4E88"/>
    <w:rsid w:val="002A62AD"/>
    <w:rsid w:val="002A7595"/>
    <w:rsid w:val="002B163C"/>
    <w:rsid w:val="002B20E1"/>
    <w:rsid w:val="002B30A7"/>
    <w:rsid w:val="002B3AE6"/>
    <w:rsid w:val="002B5851"/>
    <w:rsid w:val="002C2269"/>
    <w:rsid w:val="002C3ABA"/>
    <w:rsid w:val="002D09C4"/>
    <w:rsid w:val="002D0FAA"/>
    <w:rsid w:val="002D26DD"/>
    <w:rsid w:val="002D3443"/>
    <w:rsid w:val="002D3590"/>
    <w:rsid w:val="002D5310"/>
    <w:rsid w:val="002D755A"/>
    <w:rsid w:val="002D7C78"/>
    <w:rsid w:val="002E077C"/>
    <w:rsid w:val="002E13DF"/>
    <w:rsid w:val="002E1D7D"/>
    <w:rsid w:val="002E20B2"/>
    <w:rsid w:val="002E363A"/>
    <w:rsid w:val="002E5BE6"/>
    <w:rsid w:val="002E6B9D"/>
    <w:rsid w:val="002E7170"/>
    <w:rsid w:val="002F37C8"/>
    <w:rsid w:val="002F39CA"/>
    <w:rsid w:val="003002C4"/>
    <w:rsid w:val="003013B1"/>
    <w:rsid w:val="0030150D"/>
    <w:rsid w:val="00301A42"/>
    <w:rsid w:val="0030374B"/>
    <w:rsid w:val="0030381C"/>
    <w:rsid w:val="00304954"/>
    <w:rsid w:val="00314153"/>
    <w:rsid w:val="00314B98"/>
    <w:rsid w:val="00316742"/>
    <w:rsid w:val="00316B60"/>
    <w:rsid w:val="00316C21"/>
    <w:rsid w:val="00317E0F"/>
    <w:rsid w:val="00320FDF"/>
    <w:rsid w:val="00321E49"/>
    <w:rsid w:val="003232AD"/>
    <w:rsid w:val="0032406F"/>
    <w:rsid w:val="003255FA"/>
    <w:rsid w:val="00325E5A"/>
    <w:rsid w:val="003275DA"/>
    <w:rsid w:val="003324A5"/>
    <w:rsid w:val="003333BC"/>
    <w:rsid w:val="00333D1A"/>
    <w:rsid w:val="003341F1"/>
    <w:rsid w:val="003353E9"/>
    <w:rsid w:val="00336FC4"/>
    <w:rsid w:val="00341B36"/>
    <w:rsid w:val="00341F88"/>
    <w:rsid w:val="003464AA"/>
    <w:rsid w:val="00350750"/>
    <w:rsid w:val="00350C0A"/>
    <w:rsid w:val="003529B3"/>
    <w:rsid w:val="00352B72"/>
    <w:rsid w:val="0035402A"/>
    <w:rsid w:val="00354930"/>
    <w:rsid w:val="00355039"/>
    <w:rsid w:val="00357128"/>
    <w:rsid w:val="003605F9"/>
    <w:rsid w:val="0036125B"/>
    <w:rsid w:val="00362C15"/>
    <w:rsid w:val="00364062"/>
    <w:rsid w:val="003661B9"/>
    <w:rsid w:val="003670B4"/>
    <w:rsid w:val="0037411B"/>
    <w:rsid w:val="00376393"/>
    <w:rsid w:val="00376653"/>
    <w:rsid w:val="0037691B"/>
    <w:rsid w:val="0038134F"/>
    <w:rsid w:val="003813E8"/>
    <w:rsid w:val="00387381"/>
    <w:rsid w:val="003878E3"/>
    <w:rsid w:val="00395EFF"/>
    <w:rsid w:val="003A2B34"/>
    <w:rsid w:val="003A6203"/>
    <w:rsid w:val="003B0CFF"/>
    <w:rsid w:val="003B1457"/>
    <w:rsid w:val="003B60A6"/>
    <w:rsid w:val="003B6431"/>
    <w:rsid w:val="003B7AE6"/>
    <w:rsid w:val="003B7ED7"/>
    <w:rsid w:val="003C2237"/>
    <w:rsid w:val="003C2C37"/>
    <w:rsid w:val="003C775C"/>
    <w:rsid w:val="003D2D25"/>
    <w:rsid w:val="003D44D6"/>
    <w:rsid w:val="003E174B"/>
    <w:rsid w:val="003E384D"/>
    <w:rsid w:val="003E5152"/>
    <w:rsid w:val="003E5D10"/>
    <w:rsid w:val="003E6DCC"/>
    <w:rsid w:val="003F0150"/>
    <w:rsid w:val="003F22F5"/>
    <w:rsid w:val="003F375A"/>
    <w:rsid w:val="003F426C"/>
    <w:rsid w:val="003F5027"/>
    <w:rsid w:val="003F7E00"/>
    <w:rsid w:val="004014E3"/>
    <w:rsid w:val="0040257C"/>
    <w:rsid w:val="00403875"/>
    <w:rsid w:val="00403DFD"/>
    <w:rsid w:val="00403FCC"/>
    <w:rsid w:val="00405200"/>
    <w:rsid w:val="00405B6E"/>
    <w:rsid w:val="00405F56"/>
    <w:rsid w:val="00406BCB"/>
    <w:rsid w:val="0041090B"/>
    <w:rsid w:val="00411F34"/>
    <w:rsid w:val="00413403"/>
    <w:rsid w:val="0041343E"/>
    <w:rsid w:val="004138FE"/>
    <w:rsid w:val="0041653C"/>
    <w:rsid w:val="00420186"/>
    <w:rsid w:val="004212D4"/>
    <w:rsid w:val="00421510"/>
    <w:rsid w:val="004226B0"/>
    <w:rsid w:val="004236CC"/>
    <w:rsid w:val="004256B3"/>
    <w:rsid w:val="004270FB"/>
    <w:rsid w:val="00427649"/>
    <w:rsid w:val="00430CFA"/>
    <w:rsid w:val="004311A2"/>
    <w:rsid w:val="00431326"/>
    <w:rsid w:val="00436F69"/>
    <w:rsid w:val="00441ED1"/>
    <w:rsid w:val="00442878"/>
    <w:rsid w:val="004432C8"/>
    <w:rsid w:val="00443F73"/>
    <w:rsid w:val="00444053"/>
    <w:rsid w:val="00444C11"/>
    <w:rsid w:val="0044735C"/>
    <w:rsid w:val="00447A4C"/>
    <w:rsid w:val="004513DC"/>
    <w:rsid w:val="00457258"/>
    <w:rsid w:val="00460114"/>
    <w:rsid w:val="00460870"/>
    <w:rsid w:val="00462408"/>
    <w:rsid w:val="00462C04"/>
    <w:rsid w:val="00462DC3"/>
    <w:rsid w:val="00463275"/>
    <w:rsid w:val="004652CC"/>
    <w:rsid w:val="00474C27"/>
    <w:rsid w:val="0047576D"/>
    <w:rsid w:val="0048181E"/>
    <w:rsid w:val="00482CC3"/>
    <w:rsid w:val="004831D3"/>
    <w:rsid w:val="00484A97"/>
    <w:rsid w:val="00484B97"/>
    <w:rsid w:val="00491035"/>
    <w:rsid w:val="00494BF5"/>
    <w:rsid w:val="0049594A"/>
    <w:rsid w:val="00495B03"/>
    <w:rsid w:val="0049665A"/>
    <w:rsid w:val="004A027A"/>
    <w:rsid w:val="004A0768"/>
    <w:rsid w:val="004A0D0B"/>
    <w:rsid w:val="004A251F"/>
    <w:rsid w:val="004A327A"/>
    <w:rsid w:val="004A73BF"/>
    <w:rsid w:val="004B285B"/>
    <w:rsid w:val="004B3494"/>
    <w:rsid w:val="004C14B3"/>
    <w:rsid w:val="004C1786"/>
    <w:rsid w:val="004C1F86"/>
    <w:rsid w:val="004C3D4E"/>
    <w:rsid w:val="004C4903"/>
    <w:rsid w:val="004C5C78"/>
    <w:rsid w:val="004C6561"/>
    <w:rsid w:val="004D00FF"/>
    <w:rsid w:val="004D066D"/>
    <w:rsid w:val="004D2852"/>
    <w:rsid w:val="004D446A"/>
    <w:rsid w:val="004D4BB6"/>
    <w:rsid w:val="004D5D2B"/>
    <w:rsid w:val="004D63B2"/>
    <w:rsid w:val="004D7EC2"/>
    <w:rsid w:val="004E244B"/>
    <w:rsid w:val="004E3FB5"/>
    <w:rsid w:val="004E6E91"/>
    <w:rsid w:val="004F1C97"/>
    <w:rsid w:val="004F4371"/>
    <w:rsid w:val="004F4A08"/>
    <w:rsid w:val="004F4F73"/>
    <w:rsid w:val="004F56A2"/>
    <w:rsid w:val="00500A17"/>
    <w:rsid w:val="00505703"/>
    <w:rsid w:val="00506B8F"/>
    <w:rsid w:val="00507EE2"/>
    <w:rsid w:val="00511BFE"/>
    <w:rsid w:val="00513E2B"/>
    <w:rsid w:val="005200A3"/>
    <w:rsid w:val="005205B8"/>
    <w:rsid w:val="00521B45"/>
    <w:rsid w:val="00524A14"/>
    <w:rsid w:val="005277E7"/>
    <w:rsid w:val="00531475"/>
    <w:rsid w:val="00531752"/>
    <w:rsid w:val="00535646"/>
    <w:rsid w:val="00541B6E"/>
    <w:rsid w:val="005433C7"/>
    <w:rsid w:val="005444EA"/>
    <w:rsid w:val="0054704A"/>
    <w:rsid w:val="00552CB9"/>
    <w:rsid w:val="00553A02"/>
    <w:rsid w:val="00555240"/>
    <w:rsid w:val="00555902"/>
    <w:rsid w:val="00555BCE"/>
    <w:rsid w:val="0056004A"/>
    <w:rsid w:val="0056129F"/>
    <w:rsid w:val="005619DA"/>
    <w:rsid w:val="005655C9"/>
    <w:rsid w:val="0056679A"/>
    <w:rsid w:val="0056734D"/>
    <w:rsid w:val="00572360"/>
    <w:rsid w:val="005744C3"/>
    <w:rsid w:val="00577AF8"/>
    <w:rsid w:val="00580230"/>
    <w:rsid w:val="0058494D"/>
    <w:rsid w:val="0058662F"/>
    <w:rsid w:val="0058665F"/>
    <w:rsid w:val="005871AA"/>
    <w:rsid w:val="00593E8C"/>
    <w:rsid w:val="005951EE"/>
    <w:rsid w:val="005965C9"/>
    <w:rsid w:val="00596729"/>
    <w:rsid w:val="005A2F1B"/>
    <w:rsid w:val="005A50DE"/>
    <w:rsid w:val="005A5B77"/>
    <w:rsid w:val="005A7842"/>
    <w:rsid w:val="005A7C02"/>
    <w:rsid w:val="005B0971"/>
    <w:rsid w:val="005B2A03"/>
    <w:rsid w:val="005B3180"/>
    <w:rsid w:val="005B4F1D"/>
    <w:rsid w:val="005B533A"/>
    <w:rsid w:val="005B6077"/>
    <w:rsid w:val="005B69BA"/>
    <w:rsid w:val="005B6AEB"/>
    <w:rsid w:val="005B78A8"/>
    <w:rsid w:val="005C4771"/>
    <w:rsid w:val="005C545A"/>
    <w:rsid w:val="005C5D2A"/>
    <w:rsid w:val="005C6A5F"/>
    <w:rsid w:val="005C756C"/>
    <w:rsid w:val="005D1BC8"/>
    <w:rsid w:val="005D2FF7"/>
    <w:rsid w:val="005D4220"/>
    <w:rsid w:val="005D477C"/>
    <w:rsid w:val="005D4AFC"/>
    <w:rsid w:val="005D5C48"/>
    <w:rsid w:val="005D5C7B"/>
    <w:rsid w:val="005D615B"/>
    <w:rsid w:val="005D6C99"/>
    <w:rsid w:val="005E07EE"/>
    <w:rsid w:val="005E2788"/>
    <w:rsid w:val="005E3C15"/>
    <w:rsid w:val="005E3D4E"/>
    <w:rsid w:val="005E473F"/>
    <w:rsid w:val="005E6FF2"/>
    <w:rsid w:val="005F05E4"/>
    <w:rsid w:val="005F1A39"/>
    <w:rsid w:val="005F3796"/>
    <w:rsid w:val="005F6D8B"/>
    <w:rsid w:val="005F715E"/>
    <w:rsid w:val="005F7246"/>
    <w:rsid w:val="0060037E"/>
    <w:rsid w:val="0060415B"/>
    <w:rsid w:val="006046AE"/>
    <w:rsid w:val="00605790"/>
    <w:rsid w:val="00611796"/>
    <w:rsid w:val="006148F2"/>
    <w:rsid w:val="00614A68"/>
    <w:rsid w:val="00620877"/>
    <w:rsid w:val="0063030B"/>
    <w:rsid w:val="0063200E"/>
    <w:rsid w:val="0063367A"/>
    <w:rsid w:val="006356F5"/>
    <w:rsid w:val="00636D9A"/>
    <w:rsid w:val="00637F9C"/>
    <w:rsid w:val="00645F45"/>
    <w:rsid w:val="00650B5C"/>
    <w:rsid w:val="00651025"/>
    <w:rsid w:val="00653729"/>
    <w:rsid w:val="00656B5D"/>
    <w:rsid w:val="00662BC3"/>
    <w:rsid w:val="00664CE9"/>
    <w:rsid w:val="00665627"/>
    <w:rsid w:val="00665FCD"/>
    <w:rsid w:val="0066702C"/>
    <w:rsid w:val="00671D52"/>
    <w:rsid w:val="0067304A"/>
    <w:rsid w:val="006737F5"/>
    <w:rsid w:val="00675121"/>
    <w:rsid w:val="006764CE"/>
    <w:rsid w:val="006776EF"/>
    <w:rsid w:val="00681FDA"/>
    <w:rsid w:val="006850DE"/>
    <w:rsid w:val="00685617"/>
    <w:rsid w:val="00691D31"/>
    <w:rsid w:val="00693878"/>
    <w:rsid w:val="00694BC6"/>
    <w:rsid w:val="00697B33"/>
    <w:rsid w:val="006A24A6"/>
    <w:rsid w:val="006A2D75"/>
    <w:rsid w:val="006A4F86"/>
    <w:rsid w:val="006A630A"/>
    <w:rsid w:val="006A6633"/>
    <w:rsid w:val="006A6A99"/>
    <w:rsid w:val="006A74B2"/>
    <w:rsid w:val="006A7639"/>
    <w:rsid w:val="006B0C79"/>
    <w:rsid w:val="006B2063"/>
    <w:rsid w:val="006B3E00"/>
    <w:rsid w:val="006B5ADD"/>
    <w:rsid w:val="006C023D"/>
    <w:rsid w:val="006C0F2A"/>
    <w:rsid w:val="006C3FB6"/>
    <w:rsid w:val="006C445C"/>
    <w:rsid w:val="006C69F2"/>
    <w:rsid w:val="006C7091"/>
    <w:rsid w:val="006D6CDC"/>
    <w:rsid w:val="006D7458"/>
    <w:rsid w:val="006E6DFC"/>
    <w:rsid w:val="006F0A87"/>
    <w:rsid w:val="006F3C54"/>
    <w:rsid w:val="006F6A4B"/>
    <w:rsid w:val="006F77E7"/>
    <w:rsid w:val="0070122D"/>
    <w:rsid w:val="00701DC4"/>
    <w:rsid w:val="007110FF"/>
    <w:rsid w:val="007135A8"/>
    <w:rsid w:val="00724065"/>
    <w:rsid w:val="0072754B"/>
    <w:rsid w:val="007321AB"/>
    <w:rsid w:val="00734807"/>
    <w:rsid w:val="0073685D"/>
    <w:rsid w:val="007404B1"/>
    <w:rsid w:val="00740C40"/>
    <w:rsid w:val="00745E17"/>
    <w:rsid w:val="00746618"/>
    <w:rsid w:val="00750033"/>
    <w:rsid w:val="00751572"/>
    <w:rsid w:val="00752D75"/>
    <w:rsid w:val="00753E0F"/>
    <w:rsid w:val="007578E4"/>
    <w:rsid w:val="00757ADC"/>
    <w:rsid w:val="00762B5F"/>
    <w:rsid w:val="0076327F"/>
    <w:rsid w:val="007637CF"/>
    <w:rsid w:val="007638A8"/>
    <w:rsid w:val="00763927"/>
    <w:rsid w:val="00766B20"/>
    <w:rsid w:val="007674A3"/>
    <w:rsid w:val="00770251"/>
    <w:rsid w:val="007708DC"/>
    <w:rsid w:val="00772344"/>
    <w:rsid w:val="007723E0"/>
    <w:rsid w:val="00773757"/>
    <w:rsid w:val="00773A97"/>
    <w:rsid w:val="007740B0"/>
    <w:rsid w:val="007741DC"/>
    <w:rsid w:val="00774F98"/>
    <w:rsid w:val="007768A2"/>
    <w:rsid w:val="00781B7A"/>
    <w:rsid w:val="00791250"/>
    <w:rsid w:val="00795804"/>
    <w:rsid w:val="0079737D"/>
    <w:rsid w:val="007A0895"/>
    <w:rsid w:val="007A29CA"/>
    <w:rsid w:val="007A4105"/>
    <w:rsid w:val="007B5450"/>
    <w:rsid w:val="007B66B8"/>
    <w:rsid w:val="007B680B"/>
    <w:rsid w:val="007B7B0D"/>
    <w:rsid w:val="007B7BBC"/>
    <w:rsid w:val="007B7EA6"/>
    <w:rsid w:val="007C0D8F"/>
    <w:rsid w:val="007C1637"/>
    <w:rsid w:val="007C71ED"/>
    <w:rsid w:val="007D1EBB"/>
    <w:rsid w:val="007D1F6C"/>
    <w:rsid w:val="007D2DCB"/>
    <w:rsid w:val="007D344A"/>
    <w:rsid w:val="007E15B6"/>
    <w:rsid w:val="007E2E42"/>
    <w:rsid w:val="007E350E"/>
    <w:rsid w:val="007E3D08"/>
    <w:rsid w:val="007E6348"/>
    <w:rsid w:val="007E654C"/>
    <w:rsid w:val="007E6AB3"/>
    <w:rsid w:val="007E7BA4"/>
    <w:rsid w:val="007E7BEE"/>
    <w:rsid w:val="007F0E0E"/>
    <w:rsid w:val="007F12FC"/>
    <w:rsid w:val="007F282D"/>
    <w:rsid w:val="007F2BC9"/>
    <w:rsid w:val="007F316C"/>
    <w:rsid w:val="007F3642"/>
    <w:rsid w:val="007F76A2"/>
    <w:rsid w:val="008001C5"/>
    <w:rsid w:val="008020C9"/>
    <w:rsid w:val="008037DB"/>
    <w:rsid w:val="008054DC"/>
    <w:rsid w:val="00814859"/>
    <w:rsid w:val="0081579E"/>
    <w:rsid w:val="00815802"/>
    <w:rsid w:val="00817B2D"/>
    <w:rsid w:val="0082074C"/>
    <w:rsid w:val="00822129"/>
    <w:rsid w:val="00830281"/>
    <w:rsid w:val="00830F43"/>
    <w:rsid w:val="00830FE8"/>
    <w:rsid w:val="00831013"/>
    <w:rsid w:val="00832143"/>
    <w:rsid w:val="00832C6D"/>
    <w:rsid w:val="0083401E"/>
    <w:rsid w:val="00835B66"/>
    <w:rsid w:val="00836EDD"/>
    <w:rsid w:val="008377F1"/>
    <w:rsid w:val="008432AD"/>
    <w:rsid w:val="008457C2"/>
    <w:rsid w:val="0085104D"/>
    <w:rsid w:val="00852B1F"/>
    <w:rsid w:val="00854337"/>
    <w:rsid w:val="00854FA5"/>
    <w:rsid w:val="00856B47"/>
    <w:rsid w:val="00856CA4"/>
    <w:rsid w:val="00861F8A"/>
    <w:rsid w:val="00862DE9"/>
    <w:rsid w:val="008740C7"/>
    <w:rsid w:val="00875A14"/>
    <w:rsid w:val="00877276"/>
    <w:rsid w:val="00881501"/>
    <w:rsid w:val="008825A7"/>
    <w:rsid w:val="0088273C"/>
    <w:rsid w:val="008869D5"/>
    <w:rsid w:val="008911F2"/>
    <w:rsid w:val="008918BA"/>
    <w:rsid w:val="00893741"/>
    <w:rsid w:val="008A4582"/>
    <w:rsid w:val="008A51D2"/>
    <w:rsid w:val="008A56A6"/>
    <w:rsid w:val="008A5C34"/>
    <w:rsid w:val="008A5E96"/>
    <w:rsid w:val="008B12D7"/>
    <w:rsid w:val="008B2422"/>
    <w:rsid w:val="008B2A5F"/>
    <w:rsid w:val="008B484A"/>
    <w:rsid w:val="008C0F06"/>
    <w:rsid w:val="008C3FB9"/>
    <w:rsid w:val="008C42A9"/>
    <w:rsid w:val="008C6F37"/>
    <w:rsid w:val="008D0CFC"/>
    <w:rsid w:val="008D1550"/>
    <w:rsid w:val="008D71F6"/>
    <w:rsid w:val="008D7AC0"/>
    <w:rsid w:val="008E0ED4"/>
    <w:rsid w:val="008E2440"/>
    <w:rsid w:val="008E4A95"/>
    <w:rsid w:val="008E4F5D"/>
    <w:rsid w:val="008E796B"/>
    <w:rsid w:val="008F0A07"/>
    <w:rsid w:val="008F0B95"/>
    <w:rsid w:val="008F22E2"/>
    <w:rsid w:val="008F3BCB"/>
    <w:rsid w:val="008F4639"/>
    <w:rsid w:val="008F62E7"/>
    <w:rsid w:val="008F6772"/>
    <w:rsid w:val="008F6AC2"/>
    <w:rsid w:val="008F6CEF"/>
    <w:rsid w:val="008F7945"/>
    <w:rsid w:val="009019A2"/>
    <w:rsid w:val="00901FFD"/>
    <w:rsid w:val="0090242D"/>
    <w:rsid w:val="00903887"/>
    <w:rsid w:val="00905500"/>
    <w:rsid w:val="00905B58"/>
    <w:rsid w:val="00907041"/>
    <w:rsid w:val="00907AE9"/>
    <w:rsid w:val="009111AB"/>
    <w:rsid w:val="0091178F"/>
    <w:rsid w:val="00913F65"/>
    <w:rsid w:val="00914181"/>
    <w:rsid w:val="00915748"/>
    <w:rsid w:val="00917AFE"/>
    <w:rsid w:val="00922111"/>
    <w:rsid w:val="009230D6"/>
    <w:rsid w:val="00923E23"/>
    <w:rsid w:val="009248CC"/>
    <w:rsid w:val="00925886"/>
    <w:rsid w:val="00926742"/>
    <w:rsid w:val="009302A2"/>
    <w:rsid w:val="00930FDA"/>
    <w:rsid w:val="00931347"/>
    <w:rsid w:val="0093679F"/>
    <w:rsid w:val="00941313"/>
    <w:rsid w:val="009449B8"/>
    <w:rsid w:val="00946F75"/>
    <w:rsid w:val="00950517"/>
    <w:rsid w:val="00951E3A"/>
    <w:rsid w:val="00951FE1"/>
    <w:rsid w:val="00952B5B"/>
    <w:rsid w:val="00957281"/>
    <w:rsid w:val="00961C71"/>
    <w:rsid w:val="00962036"/>
    <w:rsid w:val="00963800"/>
    <w:rsid w:val="00964768"/>
    <w:rsid w:val="00965079"/>
    <w:rsid w:val="00965D08"/>
    <w:rsid w:val="00971732"/>
    <w:rsid w:val="00971B00"/>
    <w:rsid w:val="00972404"/>
    <w:rsid w:val="00972649"/>
    <w:rsid w:val="00972803"/>
    <w:rsid w:val="00972F04"/>
    <w:rsid w:val="00973A16"/>
    <w:rsid w:val="00977881"/>
    <w:rsid w:val="0098031E"/>
    <w:rsid w:val="00980B41"/>
    <w:rsid w:val="00981D63"/>
    <w:rsid w:val="0098348F"/>
    <w:rsid w:val="009843B1"/>
    <w:rsid w:val="009848A1"/>
    <w:rsid w:val="00986C92"/>
    <w:rsid w:val="00987F87"/>
    <w:rsid w:val="00993871"/>
    <w:rsid w:val="00993A55"/>
    <w:rsid w:val="009A0E3A"/>
    <w:rsid w:val="009A2C6F"/>
    <w:rsid w:val="009A308F"/>
    <w:rsid w:val="009A41DF"/>
    <w:rsid w:val="009A5CAB"/>
    <w:rsid w:val="009A5D04"/>
    <w:rsid w:val="009A5E25"/>
    <w:rsid w:val="009A64F9"/>
    <w:rsid w:val="009B036E"/>
    <w:rsid w:val="009B1632"/>
    <w:rsid w:val="009B2A46"/>
    <w:rsid w:val="009B2B2B"/>
    <w:rsid w:val="009B2C68"/>
    <w:rsid w:val="009B3399"/>
    <w:rsid w:val="009B5431"/>
    <w:rsid w:val="009B6070"/>
    <w:rsid w:val="009B6AA1"/>
    <w:rsid w:val="009B7720"/>
    <w:rsid w:val="009C0E89"/>
    <w:rsid w:val="009C7AE2"/>
    <w:rsid w:val="009D1146"/>
    <w:rsid w:val="009D147F"/>
    <w:rsid w:val="009D210A"/>
    <w:rsid w:val="009D3A3B"/>
    <w:rsid w:val="009D627B"/>
    <w:rsid w:val="009D7E5C"/>
    <w:rsid w:val="009E0618"/>
    <w:rsid w:val="009E0BAF"/>
    <w:rsid w:val="009E2527"/>
    <w:rsid w:val="009E256F"/>
    <w:rsid w:val="009E3D89"/>
    <w:rsid w:val="009E4F47"/>
    <w:rsid w:val="009E5C21"/>
    <w:rsid w:val="009E7E3A"/>
    <w:rsid w:val="009F0F72"/>
    <w:rsid w:val="009F2ADB"/>
    <w:rsid w:val="00A003A2"/>
    <w:rsid w:val="00A032DD"/>
    <w:rsid w:val="00A03370"/>
    <w:rsid w:val="00A05570"/>
    <w:rsid w:val="00A05AFA"/>
    <w:rsid w:val="00A11D3E"/>
    <w:rsid w:val="00A13B67"/>
    <w:rsid w:val="00A16DA7"/>
    <w:rsid w:val="00A17480"/>
    <w:rsid w:val="00A205D1"/>
    <w:rsid w:val="00A23178"/>
    <w:rsid w:val="00A23E20"/>
    <w:rsid w:val="00A27632"/>
    <w:rsid w:val="00A301AC"/>
    <w:rsid w:val="00A31616"/>
    <w:rsid w:val="00A31913"/>
    <w:rsid w:val="00A328A7"/>
    <w:rsid w:val="00A34014"/>
    <w:rsid w:val="00A34F13"/>
    <w:rsid w:val="00A35413"/>
    <w:rsid w:val="00A443A1"/>
    <w:rsid w:val="00A44D27"/>
    <w:rsid w:val="00A4654E"/>
    <w:rsid w:val="00A46CF0"/>
    <w:rsid w:val="00A51104"/>
    <w:rsid w:val="00A524DE"/>
    <w:rsid w:val="00A529C4"/>
    <w:rsid w:val="00A5412A"/>
    <w:rsid w:val="00A54C34"/>
    <w:rsid w:val="00A60EDB"/>
    <w:rsid w:val="00A62864"/>
    <w:rsid w:val="00A64A60"/>
    <w:rsid w:val="00A65233"/>
    <w:rsid w:val="00A6727E"/>
    <w:rsid w:val="00A67FEB"/>
    <w:rsid w:val="00A700CF"/>
    <w:rsid w:val="00A715BF"/>
    <w:rsid w:val="00A728E1"/>
    <w:rsid w:val="00A73C48"/>
    <w:rsid w:val="00A751A4"/>
    <w:rsid w:val="00A753CE"/>
    <w:rsid w:val="00A804AB"/>
    <w:rsid w:val="00A80527"/>
    <w:rsid w:val="00A81277"/>
    <w:rsid w:val="00A82D80"/>
    <w:rsid w:val="00A83771"/>
    <w:rsid w:val="00A83E8E"/>
    <w:rsid w:val="00A8449E"/>
    <w:rsid w:val="00A87341"/>
    <w:rsid w:val="00A91499"/>
    <w:rsid w:val="00A92031"/>
    <w:rsid w:val="00A95426"/>
    <w:rsid w:val="00A96A6A"/>
    <w:rsid w:val="00A97874"/>
    <w:rsid w:val="00AA7264"/>
    <w:rsid w:val="00AA767D"/>
    <w:rsid w:val="00AA7CCD"/>
    <w:rsid w:val="00AB0438"/>
    <w:rsid w:val="00AB1155"/>
    <w:rsid w:val="00AB34FD"/>
    <w:rsid w:val="00AB51C9"/>
    <w:rsid w:val="00AB5AE3"/>
    <w:rsid w:val="00AB72BE"/>
    <w:rsid w:val="00AC1DAA"/>
    <w:rsid w:val="00AC24D0"/>
    <w:rsid w:val="00AC3EB6"/>
    <w:rsid w:val="00AC48A8"/>
    <w:rsid w:val="00AC554A"/>
    <w:rsid w:val="00AD173E"/>
    <w:rsid w:val="00AD195C"/>
    <w:rsid w:val="00AD2856"/>
    <w:rsid w:val="00AD49C8"/>
    <w:rsid w:val="00AE0F08"/>
    <w:rsid w:val="00AE5B2F"/>
    <w:rsid w:val="00AF0819"/>
    <w:rsid w:val="00AF114C"/>
    <w:rsid w:val="00AF5538"/>
    <w:rsid w:val="00AF556F"/>
    <w:rsid w:val="00B05E41"/>
    <w:rsid w:val="00B05E4A"/>
    <w:rsid w:val="00B06EE7"/>
    <w:rsid w:val="00B070D4"/>
    <w:rsid w:val="00B07E6D"/>
    <w:rsid w:val="00B10931"/>
    <w:rsid w:val="00B11763"/>
    <w:rsid w:val="00B117CB"/>
    <w:rsid w:val="00B11D7B"/>
    <w:rsid w:val="00B12F36"/>
    <w:rsid w:val="00B17E98"/>
    <w:rsid w:val="00B256B2"/>
    <w:rsid w:val="00B26406"/>
    <w:rsid w:val="00B27984"/>
    <w:rsid w:val="00B3317B"/>
    <w:rsid w:val="00B4092C"/>
    <w:rsid w:val="00B449AF"/>
    <w:rsid w:val="00B4657D"/>
    <w:rsid w:val="00B47CFC"/>
    <w:rsid w:val="00B47FB5"/>
    <w:rsid w:val="00B51C39"/>
    <w:rsid w:val="00B53736"/>
    <w:rsid w:val="00B5454E"/>
    <w:rsid w:val="00B54673"/>
    <w:rsid w:val="00B5616B"/>
    <w:rsid w:val="00B56FCC"/>
    <w:rsid w:val="00B62AE7"/>
    <w:rsid w:val="00B7199B"/>
    <w:rsid w:val="00B7210C"/>
    <w:rsid w:val="00B73113"/>
    <w:rsid w:val="00B8198C"/>
    <w:rsid w:val="00B83398"/>
    <w:rsid w:val="00B8356D"/>
    <w:rsid w:val="00B83CE7"/>
    <w:rsid w:val="00B863E8"/>
    <w:rsid w:val="00B91B50"/>
    <w:rsid w:val="00B934CF"/>
    <w:rsid w:val="00B934FA"/>
    <w:rsid w:val="00B93ED4"/>
    <w:rsid w:val="00BA01AC"/>
    <w:rsid w:val="00BA197D"/>
    <w:rsid w:val="00BA4EAC"/>
    <w:rsid w:val="00BA572C"/>
    <w:rsid w:val="00BA59BD"/>
    <w:rsid w:val="00BB75BB"/>
    <w:rsid w:val="00BC0093"/>
    <w:rsid w:val="00BC0865"/>
    <w:rsid w:val="00BC370B"/>
    <w:rsid w:val="00BC56E2"/>
    <w:rsid w:val="00BC704B"/>
    <w:rsid w:val="00BC7C83"/>
    <w:rsid w:val="00BD0D97"/>
    <w:rsid w:val="00BD3835"/>
    <w:rsid w:val="00BD59FA"/>
    <w:rsid w:val="00BD72A8"/>
    <w:rsid w:val="00BE06C6"/>
    <w:rsid w:val="00BE1294"/>
    <w:rsid w:val="00BE1B86"/>
    <w:rsid w:val="00BE318F"/>
    <w:rsid w:val="00BE404E"/>
    <w:rsid w:val="00BE440A"/>
    <w:rsid w:val="00BF2846"/>
    <w:rsid w:val="00BF5418"/>
    <w:rsid w:val="00BF5BC4"/>
    <w:rsid w:val="00C00AB0"/>
    <w:rsid w:val="00C0205C"/>
    <w:rsid w:val="00C02F45"/>
    <w:rsid w:val="00C04090"/>
    <w:rsid w:val="00C044C3"/>
    <w:rsid w:val="00C05A67"/>
    <w:rsid w:val="00C07530"/>
    <w:rsid w:val="00C104B1"/>
    <w:rsid w:val="00C10903"/>
    <w:rsid w:val="00C120CD"/>
    <w:rsid w:val="00C137F1"/>
    <w:rsid w:val="00C1570F"/>
    <w:rsid w:val="00C202BD"/>
    <w:rsid w:val="00C20858"/>
    <w:rsid w:val="00C230FB"/>
    <w:rsid w:val="00C2449F"/>
    <w:rsid w:val="00C25479"/>
    <w:rsid w:val="00C301AB"/>
    <w:rsid w:val="00C303CF"/>
    <w:rsid w:val="00C31308"/>
    <w:rsid w:val="00C322B2"/>
    <w:rsid w:val="00C34207"/>
    <w:rsid w:val="00C406BB"/>
    <w:rsid w:val="00C411F6"/>
    <w:rsid w:val="00C44CC2"/>
    <w:rsid w:val="00C463CB"/>
    <w:rsid w:val="00C50FF0"/>
    <w:rsid w:val="00C576A4"/>
    <w:rsid w:val="00C60AA9"/>
    <w:rsid w:val="00C62BF6"/>
    <w:rsid w:val="00C66D8F"/>
    <w:rsid w:val="00C673B8"/>
    <w:rsid w:val="00C71484"/>
    <w:rsid w:val="00C76224"/>
    <w:rsid w:val="00C76568"/>
    <w:rsid w:val="00C83C50"/>
    <w:rsid w:val="00C87562"/>
    <w:rsid w:val="00C90EDA"/>
    <w:rsid w:val="00C932DA"/>
    <w:rsid w:val="00C96B7D"/>
    <w:rsid w:val="00CA4F9E"/>
    <w:rsid w:val="00CA7AC3"/>
    <w:rsid w:val="00CB1027"/>
    <w:rsid w:val="00CB3B98"/>
    <w:rsid w:val="00CB3E87"/>
    <w:rsid w:val="00CB538A"/>
    <w:rsid w:val="00CB5CB5"/>
    <w:rsid w:val="00CB616F"/>
    <w:rsid w:val="00CB6A45"/>
    <w:rsid w:val="00CC1AC6"/>
    <w:rsid w:val="00CC5122"/>
    <w:rsid w:val="00CC513A"/>
    <w:rsid w:val="00CC51DE"/>
    <w:rsid w:val="00CD37A2"/>
    <w:rsid w:val="00CD5AD4"/>
    <w:rsid w:val="00CD7DBC"/>
    <w:rsid w:val="00CE2F66"/>
    <w:rsid w:val="00CE3CF8"/>
    <w:rsid w:val="00CE5B34"/>
    <w:rsid w:val="00CE73E8"/>
    <w:rsid w:val="00CF2080"/>
    <w:rsid w:val="00CF2A7E"/>
    <w:rsid w:val="00CF3E36"/>
    <w:rsid w:val="00CF4512"/>
    <w:rsid w:val="00CF66EB"/>
    <w:rsid w:val="00CF6AFB"/>
    <w:rsid w:val="00CF766A"/>
    <w:rsid w:val="00D03115"/>
    <w:rsid w:val="00D05254"/>
    <w:rsid w:val="00D1013A"/>
    <w:rsid w:val="00D10DD7"/>
    <w:rsid w:val="00D10F39"/>
    <w:rsid w:val="00D11133"/>
    <w:rsid w:val="00D12F27"/>
    <w:rsid w:val="00D13EAF"/>
    <w:rsid w:val="00D14E99"/>
    <w:rsid w:val="00D16F4F"/>
    <w:rsid w:val="00D17033"/>
    <w:rsid w:val="00D17773"/>
    <w:rsid w:val="00D20CB3"/>
    <w:rsid w:val="00D21A70"/>
    <w:rsid w:val="00D228BB"/>
    <w:rsid w:val="00D22C9C"/>
    <w:rsid w:val="00D244C0"/>
    <w:rsid w:val="00D25917"/>
    <w:rsid w:val="00D26DA6"/>
    <w:rsid w:val="00D27C12"/>
    <w:rsid w:val="00D27CB8"/>
    <w:rsid w:val="00D313E4"/>
    <w:rsid w:val="00D3185F"/>
    <w:rsid w:val="00D35386"/>
    <w:rsid w:val="00D35FBB"/>
    <w:rsid w:val="00D36646"/>
    <w:rsid w:val="00D373BA"/>
    <w:rsid w:val="00D43891"/>
    <w:rsid w:val="00D43A52"/>
    <w:rsid w:val="00D4442B"/>
    <w:rsid w:val="00D449B2"/>
    <w:rsid w:val="00D452C5"/>
    <w:rsid w:val="00D458A2"/>
    <w:rsid w:val="00D45B89"/>
    <w:rsid w:val="00D469D4"/>
    <w:rsid w:val="00D473F1"/>
    <w:rsid w:val="00D50F6F"/>
    <w:rsid w:val="00D62DA7"/>
    <w:rsid w:val="00D635C0"/>
    <w:rsid w:val="00D66ABF"/>
    <w:rsid w:val="00D67089"/>
    <w:rsid w:val="00D703D1"/>
    <w:rsid w:val="00D707FE"/>
    <w:rsid w:val="00D72439"/>
    <w:rsid w:val="00D7487A"/>
    <w:rsid w:val="00D76DB7"/>
    <w:rsid w:val="00D77D4D"/>
    <w:rsid w:val="00D814CD"/>
    <w:rsid w:val="00D82B75"/>
    <w:rsid w:val="00D851C4"/>
    <w:rsid w:val="00D90EB7"/>
    <w:rsid w:val="00D96285"/>
    <w:rsid w:val="00D97072"/>
    <w:rsid w:val="00D97D53"/>
    <w:rsid w:val="00DA0673"/>
    <w:rsid w:val="00DA67D1"/>
    <w:rsid w:val="00DB0A95"/>
    <w:rsid w:val="00DB0C46"/>
    <w:rsid w:val="00DB0E5A"/>
    <w:rsid w:val="00DB1D3D"/>
    <w:rsid w:val="00DB2984"/>
    <w:rsid w:val="00DB32C2"/>
    <w:rsid w:val="00DB3896"/>
    <w:rsid w:val="00DB7614"/>
    <w:rsid w:val="00DB7647"/>
    <w:rsid w:val="00DC16F3"/>
    <w:rsid w:val="00DC2FD2"/>
    <w:rsid w:val="00DC5219"/>
    <w:rsid w:val="00DC7EE1"/>
    <w:rsid w:val="00DD0440"/>
    <w:rsid w:val="00DD1908"/>
    <w:rsid w:val="00DD2D88"/>
    <w:rsid w:val="00DD3033"/>
    <w:rsid w:val="00DD6113"/>
    <w:rsid w:val="00DD6887"/>
    <w:rsid w:val="00DD6C40"/>
    <w:rsid w:val="00DE0335"/>
    <w:rsid w:val="00DE0DF5"/>
    <w:rsid w:val="00DE21EB"/>
    <w:rsid w:val="00DE2967"/>
    <w:rsid w:val="00DF0003"/>
    <w:rsid w:val="00DF0A17"/>
    <w:rsid w:val="00DF0CF1"/>
    <w:rsid w:val="00DF1528"/>
    <w:rsid w:val="00DF3509"/>
    <w:rsid w:val="00E0051D"/>
    <w:rsid w:val="00E01151"/>
    <w:rsid w:val="00E03DBE"/>
    <w:rsid w:val="00E05038"/>
    <w:rsid w:val="00E051F5"/>
    <w:rsid w:val="00E05577"/>
    <w:rsid w:val="00E056C0"/>
    <w:rsid w:val="00E077B3"/>
    <w:rsid w:val="00E11334"/>
    <w:rsid w:val="00E14267"/>
    <w:rsid w:val="00E17D4C"/>
    <w:rsid w:val="00E24303"/>
    <w:rsid w:val="00E250DF"/>
    <w:rsid w:val="00E262ED"/>
    <w:rsid w:val="00E273FF"/>
    <w:rsid w:val="00E27BD2"/>
    <w:rsid w:val="00E30196"/>
    <w:rsid w:val="00E307D8"/>
    <w:rsid w:val="00E3390B"/>
    <w:rsid w:val="00E340B0"/>
    <w:rsid w:val="00E34DF9"/>
    <w:rsid w:val="00E41151"/>
    <w:rsid w:val="00E4144B"/>
    <w:rsid w:val="00E415E8"/>
    <w:rsid w:val="00E422C6"/>
    <w:rsid w:val="00E431E8"/>
    <w:rsid w:val="00E446E8"/>
    <w:rsid w:val="00E459DF"/>
    <w:rsid w:val="00E51801"/>
    <w:rsid w:val="00E52162"/>
    <w:rsid w:val="00E5262D"/>
    <w:rsid w:val="00E54503"/>
    <w:rsid w:val="00E54DBD"/>
    <w:rsid w:val="00E568AC"/>
    <w:rsid w:val="00E57004"/>
    <w:rsid w:val="00E57CAA"/>
    <w:rsid w:val="00E61792"/>
    <w:rsid w:val="00E61BF9"/>
    <w:rsid w:val="00E646DE"/>
    <w:rsid w:val="00E6674B"/>
    <w:rsid w:val="00E71FBC"/>
    <w:rsid w:val="00E7314E"/>
    <w:rsid w:val="00E77388"/>
    <w:rsid w:val="00E8041F"/>
    <w:rsid w:val="00E81624"/>
    <w:rsid w:val="00E8346E"/>
    <w:rsid w:val="00E83CA8"/>
    <w:rsid w:val="00E851C1"/>
    <w:rsid w:val="00E85670"/>
    <w:rsid w:val="00E932E3"/>
    <w:rsid w:val="00E93575"/>
    <w:rsid w:val="00EA012F"/>
    <w:rsid w:val="00EA032A"/>
    <w:rsid w:val="00EA1417"/>
    <w:rsid w:val="00EA3F8B"/>
    <w:rsid w:val="00EA468C"/>
    <w:rsid w:val="00EA4D0D"/>
    <w:rsid w:val="00EA5448"/>
    <w:rsid w:val="00EA54CD"/>
    <w:rsid w:val="00EA62BE"/>
    <w:rsid w:val="00EA665A"/>
    <w:rsid w:val="00EA6CB0"/>
    <w:rsid w:val="00EA7E04"/>
    <w:rsid w:val="00EB08B0"/>
    <w:rsid w:val="00EB0AD5"/>
    <w:rsid w:val="00EB0CC9"/>
    <w:rsid w:val="00EB0EA5"/>
    <w:rsid w:val="00EB1B9D"/>
    <w:rsid w:val="00EB3319"/>
    <w:rsid w:val="00EB3794"/>
    <w:rsid w:val="00EB618E"/>
    <w:rsid w:val="00EB7F8E"/>
    <w:rsid w:val="00EC20F6"/>
    <w:rsid w:val="00EC23A5"/>
    <w:rsid w:val="00EC2F29"/>
    <w:rsid w:val="00EC4A02"/>
    <w:rsid w:val="00ED0B14"/>
    <w:rsid w:val="00ED1EEA"/>
    <w:rsid w:val="00ED46E3"/>
    <w:rsid w:val="00EE1007"/>
    <w:rsid w:val="00EE1379"/>
    <w:rsid w:val="00EE21B9"/>
    <w:rsid w:val="00EE265E"/>
    <w:rsid w:val="00EE4AE8"/>
    <w:rsid w:val="00EF2E79"/>
    <w:rsid w:val="00EF3ABA"/>
    <w:rsid w:val="00EF3C10"/>
    <w:rsid w:val="00EF3E95"/>
    <w:rsid w:val="00EF46F5"/>
    <w:rsid w:val="00EF7552"/>
    <w:rsid w:val="00F03A86"/>
    <w:rsid w:val="00F048B4"/>
    <w:rsid w:val="00F05DFE"/>
    <w:rsid w:val="00F06ABD"/>
    <w:rsid w:val="00F128A3"/>
    <w:rsid w:val="00F13769"/>
    <w:rsid w:val="00F138F9"/>
    <w:rsid w:val="00F14475"/>
    <w:rsid w:val="00F146A4"/>
    <w:rsid w:val="00F1485D"/>
    <w:rsid w:val="00F14FF0"/>
    <w:rsid w:val="00F20276"/>
    <w:rsid w:val="00F223F7"/>
    <w:rsid w:val="00F224BC"/>
    <w:rsid w:val="00F255E1"/>
    <w:rsid w:val="00F3079B"/>
    <w:rsid w:val="00F31BDB"/>
    <w:rsid w:val="00F334D4"/>
    <w:rsid w:val="00F33B4E"/>
    <w:rsid w:val="00F34619"/>
    <w:rsid w:val="00F350C7"/>
    <w:rsid w:val="00F40A1C"/>
    <w:rsid w:val="00F42EEC"/>
    <w:rsid w:val="00F459D4"/>
    <w:rsid w:val="00F46F9F"/>
    <w:rsid w:val="00F47102"/>
    <w:rsid w:val="00F51FF4"/>
    <w:rsid w:val="00F56EB9"/>
    <w:rsid w:val="00F60ED0"/>
    <w:rsid w:val="00F615F6"/>
    <w:rsid w:val="00F61613"/>
    <w:rsid w:val="00F62277"/>
    <w:rsid w:val="00F62AAD"/>
    <w:rsid w:val="00F63D14"/>
    <w:rsid w:val="00F67A7E"/>
    <w:rsid w:val="00F70158"/>
    <w:rsid w:val="00F70E9D"/>
    <w:rsid w:val="00F713E1"/>
    <w:rsid w:val="00F724C6"/>
    <w:rsid w:val="00F738E2"/>
    <w:rsid w:val="00F750A6"/>
    <w:rsid w:val="00F75E3B"/>
    <w:rsid w:val="00F760D0"/>
    <w:rsid w:val="00F80A60"/>
    <w:rsid w:val="00F823F2"/>
    <w:rsid w:val="00F83EF8"/>
    <w:rsid w:val="00F843E4"/>
    <w:rsid w:val="00F84F01"/>
    <w:rsid w:val="00F85E77"/>
    <w:rsid w:val="00F86194"/>
    <w:rsid w:val="00F90608"/>
    <w:rsid w:val="00F914C5"/>
    <w:rsid w:val="00F915ED"/>
    <w:rsid w:val="00F9267D"/>
    <w:rsid w:val="00F9792A"/>
    <w:rsid w:val="00FA12CD"/>
    <w:rsid w:val="00FA330E"/>
    <w:rsid w:val="00FA3DD0"/>
    <w:rsid w:val="00FA4298"/>
    <w:rsid w:val="00FA5B33"/>
    <w:rsid w:val="00FA7309"/>
    <w:rsid w:val="00FB0A93"/>
    <w:rsid w:val="00FB318E"/>
    <w:rsid w:val="00FB3F55"/>
    <w:rsid w:val="00FB4645"/>
    <w:rsid w:val="00FB5F87"/>
    <w:rsid w:val="00FB6298"/>
    <w:rsid w:val="00FB7898"/>
    <w:rsid w:val="00FC02A7"/>
    <w:rsid w:val="00FC1E89"/>
    <w:rsid w:val="00FC33AF"/>
    <w:rsid w:val="00FD12A8"/>
    <w:rsid w:val="00FD19C7"/>
    <w:rsid w:val="00FD54F1"/>
    <w:rsid w:val="00FD5666"/>
    <w:rsid w:val="00FD5BD8"/>
    <w:rsid w:val="00FD5CB2"/>
    <w:rsid w:val="00FE1022"/>
    <w:rsid w:val="00FE25C5"/>
    <w:rsid w:val="00FE4A21"/>
    <w:rsid w:val="00FE5B25"/>
    <w:rsid w:val="00FE61A9"/>
    <w:rsid w:val="00FE661F"/>
    <w:rsid w:val="00FE7855"/>
    <w:rsid w:val="00FF023A"/>
    <w:rsid w:val="00FF09FA"/>
    <w:rsid w:val="00FF259B"/>
    <w:rsid w:val="00FF337C"/>
    <w:rsid w:val="00FF4B6B"/>
    <w:rsid w:val="00FF4BCC"/>
    <w:rsid w:val="00FF60F6"/>
    <w:rsid w:val="00FF61D1"/>
    <w:rsid w:val="00FF6860"/>
    <w:rsid w:val="0ADA9799"/>
    <w:rsid w:val="0ED61FC4"/>
    <w:rsid w:val="163E9ECA"/>
    <w:rsid w:val="189E1C05"/>
    <w:rsid w:val="1966C66D"/>
    <w:rsid w:val="1BB0C9C7"/>
    <w:rsid w:val="1EE8CC1A"/>
    <w:rsid w:val="20875B5D"/>
    <w:rsid w:val="241D5D86"/>
    <w:rsid w:val="25668545"/>
    <w:rsid w:val="28AED849"/>
    <w:rsid w:val="2BC76EE5"/>
    <w:rsid w:val="3816E3C2"/>
    <w:rsid w:val="398C702E"/>
    <w:rsid w:val="3CEDF9F1"/>
    <w:rsid w:val="4839D427"/>
    <w:rsid w:val="491C1644"/>
    <w:rsid w:val="4DAED368"/>
    <w:rsid w:val="622089A9"/>
    <w:rsid w:val="697D062D"/>
    <w:rsid w:val="6FB043A8"/>
    <w:rsid w:val="7279E6F7"/>
    <w:rsid w:val="7A05E7E9"/>
    <w:rsid w:val="7A4A6D96"/>
    <w:rsid w:val="7C0A0E4C"/>
    <w:rsid w:val="7DA4834E"/>
    <w:rsid w:val="7E1BE6F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8609"/>
    <o:shapelayout v:ext="edit">
      <o:idmap v:ext="edit" data="1"/>
    </o:shapelayout>
  </w:shapeDefaults>
  <w:decimalSymbol w:val="."/>
  <w:listSeparator w:val=","/>
  <w14:docId w14:val="1BEDAAAC"/>
  <w14:discardImageEditingData/>
  <w14:defaultImageDpi w14:val="330"/>
  <w15:chartTrackingRefBased/>
  <w15:docId w15:val="{14FB0518-F1B1-41D6-8E38-135B4B4BC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w:eastAsiaTheme="minorHAnsi" w:hAnsi="Fira Sans" w:cstheme="minorBidi"/>
        <w:color w:val="3A3E3E" w:themeColor="background2" w:themeShade="40"/>
        <w:sz w:val="21"/>
        <w:szCs w:val="21"/>
        <w:lang w:val="en-AU" w:eastAsia="en-US" w:bidi="ar-SA"/>
      </w:rPr>
    </w:rPrDefault>
    <w:pPrDefault>
      <w:pPr>
        <w:spacing w:line="276" w:lineRule="auto"/>
      </w:pPr>
    </w:pPrDefault>
  </w:docDefaults>
  <w:latentStyles w:defLockedState="0" w:defUIPriority="0" w:defSemiHidden="0" w:defUnhideWhenUsed="0" w:defQFormat="0" w:count="376">
    <w:lsdException w:name="Normal" w:uiPriority="99"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iPriority="50" w:unhideWhenUsed="1"/>
    <w:lsdException w:name="toc 7" w:semiHidden="1" w:uiPriority="50" w:unhideWhenUsed="1"/>
    <w:lsdException w:name="toc 8" w:semiHidden="1" w:uiPriority="50" w:unhideWhenUsed="1"/>
    <w:lsdException w:name="toc 9" w:semiHidden="1" w:uiPriority="50"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iPriority="99" w:unhideWhenUsed="1" w:qFormat="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unhideWhenUsed="1"/>
    <w:lsdException w:name="Body Text 3" w:semiHidden="1" w:unhideWhenUsed="1"/>
    <w:lsdException w:name="Body Text Indent 2" w:semiHidden="1"/>
    <w:lsdException w:name="Body Text Indent 3" w:semiHidden="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33" w:qFormat="1"/>
    <w:lsdException w:name="Intense Quote"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8"/>
    <w:lsdException w:name="Intense Emphasis" w:uiPriority="27" w:qFormat="1"/>
    <w:lsdException w:name="Subtle Reference" w:semiHidden="1" w:uiPriority="99"/>
    <w:lsdException w:name="Intense Reference" w:semiHidden="1" w:uiPriority="99"/>
    <w:lsdException w:name="Book Title" w:semiHidden="1" w:uiPriority="99"/>
    <w:lsdException w:name="Bibliography" w:semiHidden="1" w:uiPriority="9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99"/>
    <w:semiHidden/>
    <w:qFormat/>
    <w:rsid w:val="00B17E98"/>
    <w:rPr>
      <w:lang w:val="en-US"/>
    </w:rPr>
  </w:style>
  <w:style w:type="paragraph" w:styleId="Heading1">
    <w:name w:val="heading 1"/>
    <w:basedOn w:val="BodyText"/>
    <w:next w:val="BodyText"/>
    <w:link w:val="Heading1Char"/>
    <w:qFormat/>
    <w:rsid w:val="00FB0A93"/>
    <w:pPr>
      <w:keepNext/>
      <w:keepLines/>
      <w:spacing w:before="360" w:after="360" w:line="240" w:lineRule="auto"/>
      <w:outlineLvl w:val="0"/>
    </w:pPr>
    <w:rPr>
      <w:rFonts w:ascii="Fira Sans SemiBold" w:eastAsiaTheme="majorEastAsia" w:hAnsi="Fira Sans SemiBold" w:cstheme="majorBidi"/>
      <w:color w:val="183C5D" w:themeColor="text2"/>
      <w:sz w:val="48"/>
      <w:szCs w:val="50"/>
    </w:rPr>
  </w:style>
  <w:style w:type="paragraph" w:styleId="Heading2">
    <w:name w:val="heading 2"/>
    <w:basedOn w:val="BodyText"/>
    <w:next w:val="BodyText"/>
    <w:link w:val="Heading2Char"/>
    <w:qFormat/>
    <w:rsid w:val="002D755A"/>
    <w:pPr>
      <w:keepNext/>
      <w:keepLines/>
      <w:spacing w:before="240" w:after="160" w:line="247" w:lineRule="auto"/>
      <w:outlineLvl w:val="1"/>
    </w:pPr>
    <w:rPr>
      <w:rFonts w:eastAsiaTheme="majorEastAsia" w:cstheme="majorBidi"/>
      <w:color w:val="0F5CA2" w:themeColor="accent1"/>
      <w:sz w:val="40"/>
      <w:szCs w:val="42"/>
      <w:lang w:eastAsia="en-AU"/>
    </w:rPr>
  </w:style>
  <w:style w:type="paragraph" w:styleId="Heading3">
    <w:name w:val="heading 3"/>
    <w:basedOn w:val="BodyText"/>
    <w:next w:val="BodyText"/>
    <w:link w:val="Heading3Char"/>
    <w:qFormat/>
    <w:rsid w:val="008D7AC0"/>
    <w:pPr>
      <w:keepNext/>
      <w:keepLines/>
      <w:spacing w:before="240" w:line="264" w:lineRule="auto"/>
      <w:outlineLvl w:val="2"/>
    </w:pPr>
    <w:rPr>
      <w:rFonts w:eastAsiaTheme="majorEastAsia" w:cstheme="majorBidi"/>
      <w:color w:val="0B4479" w:themeColor="accent1" w:themeShade="BF"/>
      <w:sz w:val="33"/>
      <w:szCs w:val="32"/>
      <w:lang w:eastAsia="en-AU"/>
    </w:rPr>
  </w:style>
  <w:style w:type="paragraph" w:styleId="Heading4">
    <w:name w:val="heading 4"/>
    <w:basedOn w:val="BodyText"/>
    <w:next w:val="BodyText"/>
    <w:link w:val="Heading4Char"/>
    <w:qFormat/>
    <w:rsid w:val="008D7AC0"/>
    <w:pPr>
      <w:keepNext/>
      <w:keepLines/>
      <w:spacing w:before="160"/>
      <w:outlineLvl w:val="3"/>
    </w:pPr>
    <w:rPr>
      <w:rFonts w:eastAsiaTheme="majorEastAsia" w:cstheme="majorBidi"/>
      <w:iCs/>
      <w:color w:val="1880AD" w:themeColor="accent3" w:themeShade="BF"/>
      <w:sz w:val="27"/>
    </w:rPr>
  </w:style>
  <w:style w:type="paragraph" w:styleId="Heading5">
    <w:name w:val="heading 5"/>
    <w:basedOn w:val="BodyText"/>
    <w:next w:val="BodyText"/>
    <w:link w:val="Heading5Char"/>
    <w:qFormat/>
    <w:rsid w:val="00F1485D"/>
    <w:pPr>
      <w:spacing w:before="160"/>
      <w:outlineLvl w:val="4"/>
    </w:pPr>
    <w:rPr>
      <w:rFonts w:ascii="Fira Sans SemiBold" w:hAnsi="Fira Sans SemiBold"/>
      <w:color w:val="000000" w:themeColor="text1"/>
      <w:lang w:eastAsia="en-AU"/>
    </w:rPr>
  </w:style>
  <w:style w:type="paragraph" w:styleId="Heading6">
    <w:name w:val="heading 6"/>
    <w:basedOn w:val="Normal"/>
    <w:next w:val="Normal"/>
    <w:link w:val="Heading6Char"/>
    <w:qFormat/>
    <w:rsid w:val="008D7AC0"/>
    <w:pPr>
      <w:keepNext/>
      <w:keepLines/>
      <w:numPr>
        <w:ilvl w:val="5"/>
        <w:numId w:val="5"/>
      </w:numPr>
      <w:spacing w:before="40"/>
      <w:outlineLvl w:val="5"/>
    </w:pPr>
    <w:rPr>
      <w:rFonts w:eastAsiaTheme="majorEastAsia" w:cstheme="majorBidi"/>
      <w:color w:val="072D50" w:themeColor="accent1" w:themeShade="7F"/>
    </w:rPr>
  </w:style>
  <w:style w:type="paragraph" w:styleId="Heading7">
    <w:name w:val="heading 7"/>
    <w:basedOn w:val="Normal"/>
    <w:next w:val="Normal"/>
    <w:link w:val="Heading7Char"/>
    <w:qFormat/>
    <w:rsid w:val="008D7AC0"/>
    <w:pPr>
      <w:keepNext/>
      <w:keepLines/>
      <w:numPr>
        <w:ilvl w:val="6"/>
        <w:numId w:val="5"/>
      </w:numPr>
      <w:spacing w:before="40"/>
      <w:outlineLvl w:val="6"/>
    </w:pPr>
    <w:rPr>
      <w:rFonts w:eastAsiaTheme="majorEastAsia" w:cstheme="majorBidi"/>
      <w:i/>
      <w:iCs/>
      <w:color w:val="072D50" w:themeColor="accent1" w:themeShade="7F"/>
    </w:rPr>
  </w:style>
  <w:style w:type="paragraph" w:styleId="Heading8">
    <w:name w:val="heading 8"/>
    <w:basedOn w:val="Normal"/>
    <w:next w:val="Normal"/>
    <w:link w:val="Heading8Char"/>
    <w:qFormat/>
    <w:rsid w:val="008D7AC0"/>
    <w:pPr>
      <w:keepNext/>
      <w:keepLines/>
      <w:numPr>
        <w:ilvl w:val="7"/>
        <w:numId w:val="5"/>
      </w:numPr>
      <w:spacing w:before="4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qFormat/>
    <w:rsid w:val="008D7AC0"/>
    <w:pPr>
      <w:keepNext/>
      <w:keepLines/>
      <w:numPr>
        <w:ilvl w:val="8"/>
        <w:numId w:val="5"/>
      </w:numPr>
      <w:spacing w:before="4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rsid w:val="008D7AC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82F3A"/>
    <w:rPr>
      <w:color w:val="404040" w:themeColor="text1" w:themeTint="BF"/>
      <w:kern w:val="21"/>
      <w:lang w:val="en-US"/>
      <w14:numSpacing w14:val="proportional"/>
    </w:rPr>
  </w:style>
  <w:style w:type="paragraph" w:styleId="Footer">
    <w:name w:val="footer"/>
    <w:aliases w:val="Footer text"/>
    <w:basedOn w:val="BodyText"/>
    <w:next w:val="FootnoteText"/>
    <w:link w:val="FooterChar"/>
    <w:rsid w:val="000A66BF"/>
    <w:pPr>
      <w:tabs>
        <w:tab w:val="center" w:pos="4513"/>
        <w:tab w:val="right" w:pos="9026"/>
      </w:tabs>
      <w:spacing w:line="240" w:lineRule="auto"/>
    </w:pPr>
    <w:rPr>
      <w:color w:val="595959" w:themeColor="text1" w:themeTint="A6"/>
      <w:kern w:val="18"/>
      <w:sz w:val="18"/>
    </w:rPr>
  </w:style>
  <w:style w:type="character" w:customStyle="1" w:styleId="FooterChar">
    <w:name w:val="Footer Char"/>
    <w:aliases w:val="Footer text Char"/>
    <w:basedOn w:val="DefaultParagraphFont"/>
    <w:link w:val="Footer"/>
    <w:uiPriority w:val="99"/>
    <w:rsid w:val="000A66BF"/>
    <w:rPr>
      <w:color w:val="595959" w:themeColor="text1" w:themeTint="A6"/>
      <w:kern w:val="18"/>
      <w:sz w:val="18"/>
      <w:lang w:val="en-US"/>
      <w14:numSpacing w14:val="proportional"/>
    </w:rPr>
  </w:style>
  <w:style w:type="character" w:styleId="PlaceholderText">
    <w:name w:val="Placeholder Text"/>
    <w:basedOn w:val="DefaultParagraphFont"/>
    <w:uiPriority w:val="99"/>
    <w:semiHidden/>
    <w:rsid w:val="008D7AC0"/>
    <w:rPr>
      <w:color w:val="808080"/>
    </w:rPr>
  </w:style>
  <w:style w:type="paragraph" w:styleId="Title">
    <w:name w:val="Title"/>
    <w:aliases w:val="Cover Page Title"/>
    <w:basedOn w:val="BodyText"/>
    <w:next w:val="ClearParagraph"/>
    <w:link w:val="TitleChar"/>
    <w:qFormat/>
    <w:rsid w:val="008D7AC0"/>
    <w:pPr>
      <w:spacing w:line="216" w:lineRule="auto"/>
      <w:contextualSpacing/>
    </w:pPr>
    <w:rPr>
      <w:rFonts w:ascii="Fira Sans SemiBold" w:eastAsiaTheme="majorEastAsia" w:hAnsi="Fira Sans SemiBold" w:cstheme="majorBidi"/>
      <w:b/>
      <w:color w:val="183C5D" w:themeColor="text2"/>
      <w:spacing w:val="16"/>
      <w:kern w:val="68"/>
      <w:sz w:val="68"/>
      <w:szCs w:val="72"/>
    </w:rPr>
  </w:style>
  <w:style w:type="character" w:customStyle="1" w:styleId="TitleChar">
    <w:name w:val="Title Char"/>
    <w:aliases w:val="Cover Page Title Char"/>
    <w:basedOn w:val="DefaultParagraphFont"/>
    <w:link w:val="Title"/>
    <w:rsid w:val="00B17E98"/>
    <w:rPr>
      <w:rFonts w:ascii="Fira Sans SemiBold" w:eastAsiaTheme="majorEastAsia" w:hAnsi="Fira Sans SemiBold" w:cstheme="majorBidi"/>
      <w:b/>
      <w:color w:val="183C5D" w:themeColor="text2"/>
      <w:spacing w:val="16"/>
      <w:kern w:val="68"/>
      <w:sz w:val="68"/>
      <w:szCs w:val="72"/>
      <w14:numSpacing w14:val="proportional"/>
    </w:rPr>
  </w:style>
  <w:style w:type="paragraph" w:customStyle="1" w:styleId="ImprintPageText">
    <w:name w:val="Imprint Page Text"/>
    <w:basedOn w:val="Normal"/>
    <w:rsid w:val="008D7AC0"/>
    <w:rPr>
      <w:rFonts w:eastAsia="Times New Roman" w:cs="Arial"/>
      <w:color w:val="000000"/>
      <w:sz w:val="16"/>
      <w:szCs w:val="18"/>
      <w:lang w:eastAsia="en-AU"/>
    </w:rPr>
  </w:style>
  <w:style w:type="character" w:styleId="Hyperlink">
    <w:name w:val="Hyperlink"/>
    <w:uiPriority w:val="99"/>
    <w:qFormat/>
    <w:rsid w:val="008D7AC0"/>
    <w:rPr>
      <w:b w:val="0"/>
      <w:color w:val="0F5CA2" w:themeColor="accent1"/>
      <w:u w:val="single"/>
    </w:rPr>
  </w:style>
  <w:style w:type="character" w:customStyle="1" w:styleId="Heading2Char">
    <w:name w:val="Heading 2 Char"/>
    <w:basedOn w:val="DefaultParagraphFont"/>
    <w:link w:val="Heading2"/>
    <w:rsid w:val="002D755A"/>
    <w:rPr>
      <w:rFonts w:eastAsiaTheme="majorEastAsia" w:cstheme="majorBidi"/>
      <w:color w:val="0F5CA2" w:themeColor="accent1"/>
      <w:kern w:val="21"/>
      <w:sz w:val="40"/>
      <w:szCs w:val="42"/>
      <w:lang w:val="en-US" w:eastAsia="en-AU"/>
      <w14:numSpacing w14:val="proportional"/>
    </w:rPr>
  </w:style>
  <w:style w:type="character" w:customStyle="1" w:styleId="Bold">
    <w:name w:val="Bold"/>
    <w:uiPriority w:val="23"/>
    <w:qFormat/>
    <w:rsid w:val="00951E3A"/>
    <w:rPr>
      <w:b/>
      <w:bCs/>
      <w:spacing w:val="2"/>
    </w:rPr>
  </w:style>
  <w:style w:type="paragraph" w:styleId="FootnoteText">
    <w:name w:val="footnote text"/>
    <w:basedOn w:val="Normal"/>
    <w:link w:val="FootnoteTextChar"/>
    <w:semiHidden/>
    <w:rsid w:val="008D7AC0"/>
    <w:pPr>
      <w:spacing w:before="60" w:after="60"/>
      <w:ind w:left="113" w:hanging="113"/>
    </w:pPr>
    <w:rPr>
      <w:color w:val="808080" w:themeColor="background1" w:themeShade="80"/>
      <w:sz w:val="16"/>
      <w:szCs w:val="16"/>
    </w:rPr>
  </w:style>
  <w:style w:type="character" w:customStyle="1" w:styleId="FootnoteTextChar">
    <w:name w:val="Footnote Text Char"/>
    <w:basedOn w:val="DefaultParagraphFont"/>
    <w:link w:val="FootnoteText"/>
    <w:uiPriority w:val="99"/>
    <w:semiHidden/>
    <w:rsid w:val="008D7AC0"/>
    <w:rPr>
      <w:color w:val="808080" w:themeColor="background1" w:themeShade="80"/>
      <w:sz w:val="16"/>
      <w:szCs w:val="16"/>
      <w:lang w:val="en-US"/>
    </w:rPr>
  </w:style>
  <w:style w:type="paragraph" w:styleId="Subtitle">
    <w:name w:val="Subtitle"/>
    <w:aliases w:val="Cover Page Subtitle"/>
    <w:basedOn w:val="BodyText"/>
    <w:next w:val="FactsheetHeaderSubtitle"/>
    <w:link w:val="SubtitleChar"/>
    <w:qFormat/>
    <w:rsid w:val="008D7AC0"/>
    <w:pPr>
      <w:numPr>
        <w:ilvl w:val="1"/>
      </w:numPr>
      <w:spacing w:line="240" w:lineRule="auto"/>
    </w:pPr>
    <w:rPr>
      <w:rFonts w:eastAsiaTheme="minorEastAsia"/>
      <w:color w:val="0F5CA2" w:themeColor="accent1"/>
      <w:sz w:val="40"/>
      <w:szCs w:val="40"/>
    </w:rPr>
  </w:style>
  <w:style w:type="character" w:customStyle="1" w:styleId="SubtitleChar">
    <w:name w:val="Subtitle Char"/>
    <w:aliases w:val="Cover Page Subtitle Char"/>
    <w:basedOn w:val="DefaultParagraphFont"/>
    <w:link w:val="Subtitle"/>
    <w:uiPriority w:val="11"/>
    <w:rsid w:val="00B17E98"/>
    <w:rPr>
      <w:rFonts w:eastAsiaTheme="minorEastAsia"/>
      <w:color w:val="0F5CA2" w:themeColor="accent1"/>
      <w:kern w:val="21"/>
      <w:sz w:val="40"/>
      <w:szCs w:val="40"/>
      <w14:numSpacing w14:val="proportional"/>
    </w:rPr>
  </w:style>
  <w:style w:type="character" w:customStyle="1" w:styleId="Heading1Char">
    <w:name w:val="Heading 1 Char"/>
    <w:basedOn w:val="DefaultParagraphFont"/>
    <w:link w:val="Heading1"/>
    <w:rsid w:val="00FB0A93"/>
    <w:rPr>
      <w:rFonts w:ascii="Fira Sans SemiBold" w:eastAsiaTheme="majorEastAsia" w:hAnsi="Fira Sans SemiBold" w:cstheme="majorBidi"/>
      <w:color w:val="183C5D" w:themeColor="text2"/>
      <w:kern w:val="21"/>
      <w:sz w:val="48"/>
      <w:szCs w:val="50"/>
      <w:lang w:val="en-US"/>
      <w14:numSpacing w14:val="proportional"/>
    </w:rPr>
  </w:style>
  <w:style w:type="paragraph" w:styleId="TOCHeading">
    <w:name w:val="TOC Heading"/>
    <w:basedOn w:val="Heading1"/>
    <w:next w:val="Normal"/>
    <w:uiPriority w:val="39"/>
    <w:unhideWhenUsed/>
    <w:qFormat/>
    <w:rsid w:val="008D7AC0"/>
    <w:pPr>
      <w:pageBreakBefore/>
      <w:pBdr>
        <w:bottom w:val="single" w:sz="4" w:space="3" w:color="BFBFBF" w:themeColor="background1" w:themeShade="BF"/>
      </w:pBdr>
      <w:spacing w:before="240" w:after="400"/>
      <w:outlineLvl w:val="9"/>
    </w:pPr>
  </w:style>
  <w:style w:type="paragraph" w:styleId="TOC1">
    <w:name w:val="toc 1"/>
    <w:next w:val="BodyText"/>
    <w:link w:val="TOC1Char"/>
    <w:uiPriority w:val="39"/>
    <w:unhideWhenUsed/>
    <w:rsid w:val="008D7AC0"/>
    <w:pPr>
      <w:tabs>
        <w:tab w:val="left" w:pos="284"/>
        <w:tab w:val="right" w:pos="9742"/>
      </w:tabs>
      <w:spacing w:before="200" w:after="100" w:line="240" w:lineRule="auto"/>
      <w:textboxTightWrap w:val="allLines"/>
    </w:pPr>
    <w:rPr>
      <w:rFonts w:ascii="Fira Sans SemiBold" w:eastAsiaTheme="minorEastAsia" w:hAnsi="Fira Sans SemiBold"/>
      <w:bCs/>
      <w:noProof/>
      <w:color w:val="183C5D" w:themeColor="text2"/>
      <w:u w:val="single" w:color="BFBFBF" w:themeColor="background1" w:themeShade="BF"/>
      <w:lang w:eastAsia="en-AU"/>
    </w:rPr>
  </w:style>
  <w:style w:type="paragraph" w:styleId="TOC2">
    <w:name w:val="toc 2"/>
    <w:basedOn w:val="Normal"/>
    <w:next w:val="Normal"/>
    <w:uiPriority w:val="39"/>
    <w:unhideWhenUsed/>
    <w:rsid w:val="008D7AC0"/>
    <w:pPr>
      <w:tabs>
        <w:tab w:val="left" w:pos="426"/>
        <w:tab w:val="right" w:pos="9742"/>
      </w:tabs>
      <w:spacing w:after="20" w:line="264" w:lineRule="auto"/>
    </w:pPr>
    <w:rPr>
      <w:rFonts w:eastAsiaTheme="minorEastAsia"/>
      <w:iCs/>
      <w:noProof/>
      <w:sz w:val="20"/>
      <w:lang w:eastAsia="en-AU"/>
    </w:rPr>
  </w:style>
  <w:style w:type="paragraph" w:styleId="TOC3">
    <w:name w:val="toc 3"/>
    <w:basedOn w:val="Normal"/>
    <w:next w:val="Normal"/>
    <w:uiPriority w:val="39"/>
    <w:unhideWhenUsed/>
    <w:rsid w:val="008D7AC0"/>
    <w:pPr>
      <w:tabs>
        <w:tab w:val="left" w:pos="567"/>
        <w:tab w:val="right" w:pos="9742"/>
      </w:tabs>
      <w:spacing w:before="60" w:after="120"/>
      <w:ind w:left="142"/>
      <w:contextualSpacing/>
    </w:pPr>
    <w:rPr>
      <w:rFonts w:eastAsiaTheme="minorEastAsia"/>
      <w:noProof/>
      <w:sz w:val="16"/>
      <w:lang w:eastAsia="en-AU"/>
    </w:rPr>
  </w:style>
  <w:style w:type="paragraph" w:styleId="TOC4">
    <w:name w:val="toc 4"/>
    <w:basedOn w:val="Normal"/>
    <w:next w:val="Normal"/>
    <w:rsid w:val="008D7AC0"/>
    <w:pPr>
      <w:ind w:left="600"/>
    </w:pPr>
    <w:rPr>
      <w:rFonts w:cstheme="minorHAnsi"/>
      <w:szCs w:val="20"/>
    </w:rPr>
  </w:style>
  <w:style w:type="character" w:customStyle="1" w:styleId="Heading3Char">
    <w:name w:val="Heading 3 Char"/>
    <w:basedOn w:val="DefaultParagraphFont"/>
    <w:link w:val="Heading3"/>
    <w:rsid w:val="009E5C21"/>
    <w:rPr>
      <w:rFonts w:eastAsiaTheme="majorEastAsia" w:cstheme="majorBidi"/>
      <w:color w:val="0B4479" w:themeColor="accent1" w:themeShade="BF"/>
      <w:kern w:val="21"/>
      <w:sz w:val="33"/>
      <w:szCs w:val="32"/>
      <w:lang w:eastAsia="en-AU"/>
      <w14:numSpacing w14:val="proportional"/>
    </w:rPr>
  </w:style>
  <w:style w:type="character" w:customStyle="1" w:styleId="Heading4Char">
    <w:name w:val="Heading 4 Char"/>
    <w:basedOn w:val="DefaultParagraphFont"/>
    <w:link w:val="Heading4"/>
    <w:rsid w:val="009E5C21"/>
    <w:rPr>
      <w:rFonts w:eastAsiaTheme="majorEastAsia" w:cstheme="majorBidi"/>
      <w:iCs/>
      <w:color w:val="1880AD" w:themeColor="accent3" w:themeShade="BF"/>
      <w:kern w:val="21"/>
      <w:sz w:val="27"/>
      <w14:numSpacing w14:val="proportional"/>
    </w:rPr>
  </w:style>
  <w:style w:type="paragraph" w:styleId="BlockText">
    <w:name w:val="Block Text"/>
    <w:basedOn w:val="BodyText"/>
    <w:semiHidden/>
    <w:rsid w:val="008D7AC0"/>
    <w:pPr>
      <w:pBdr>
        <w:top w:val="single" w:sz="2" w:space="10" w:color="0F5CA2" w:themeColor="accent1" w:shadow="1" w:frame="1"/>
        <w:left w:val="single" w:sz="2" w:space="10" w:color="0F5CA2" w:themeColor="accent1" w:shadow="1" w:frame="1"/>
        <w:bottom w:val="single" w:sz="2" w:space="10" w:color="0F5CA2" w:themeColor="accent1" w:shadow="1" w:frame="1"/>
        <w:right w:val="single" w:sz="2" w:space="10" w:color="0F5CA2" w:themeColor="accent1" w:shadow="1" w:frame="1"/>
      </w:pBdr>
      <w:ind w:left="1152" w:right="1152"/>
    </w:pPr>
    <w:rPr>
      <w:rFonts w:eastAsiaTheme="minorEastAsia"/>
      <w:i/>
      <w:iCs/>
      <w:color w:val="0F5CA2" w:themeColor="accent1"/>
    </w:rPr>
  </w:style>
  <w:style w:type="paragraph" w:styleId="BodyText">
    <w:name w:val="Body Text"/>
    <w:basedOn w:val="Normal"/>
    <w:link w:val="BodyTextChar"/>
    <w:qFormat/>
    <w:rsid w:val="00CA7AC3"/>
    <w:pPr>
      <w:spacing w:before="120" w:after="120"/>
      <w:textboxTightWrap w:val="allLines"/>
    </w:pPr>
    <w:rPr>
      <w:kern w:val="21"/>
      <w:lang w:val="en-AU"/>
      <w14:numSpacing w14:val="proportional"/>
    </w:rPr>
  </w:style>
  <w:style w:type="character" w:customStyle="1" w:styleId="BodyTextChar">
    <w:name w:val="Body Text Char"/>
    <w:basedOn w:val="DefaultParagraphFont"/>
    <w:link w:val="BodyText"/>
    <w:rsid w:val="00CA7AC3"/>
    <w:rPr>
      <w:kern w:val="21"/>
      <w14:numSpacing w14:val="proportional"/>
    </w:rPr>
  </w:style>
  <w:style w:type="paragraph" w:styleId="NoSpacing">
    <w:name w:val="No Spacing"/>
    <w:link w:val="NoSpacingChar"/>
    <w:uiPriority w:val="99"/>
    <w:semiHidden/>
    <w:rsid w:val="008D7AC0"/>
  </w:style>
  <w:style w:type="character" w:customStyle="1" w:styleId="NoSpacingChar">
    <w:name w:val="No Spacing Char"/>
    <w:basedOn w:val="DefaultParagraphFont"/>
    <w:link w:val="NoSpacing"/>
    <w:uiPriority w:val="99"/>
    <w:semiHidden/>
    <w:rsid w:val="008D7AC0"/>
  </w:style>
  <w:style w:type="paragraph" w:customStyle="1" w:styleId="IntroParagraph">
    <w:name w:val="Intro Paragraph"/>
    <w:basedOn w:val="BodyText"/>
    <w:link w:val="IntroParagraphChar"/>
    <w:uiPriority w:val="17"/>
    <w:qFormat/>
    <w:rsid w:val="008D7AC0"/>
    <w:pPr>
      <w:spacing w:before="240" w:after="240" w:line="264" w:lineRule="auto"/>
      <w:textboxTightWrap w:val="lastLineOnly"/>
    </w:pPr>
    <w:rPr>
      <w:rFonts w:cs="Arial"/>
      <w:color w:val="183C5D" w:themeColor="text2"/>
      <w:kern w:val="26"/>
      <w:sz w:val="28"/>
      <w:szCs w:val="32"/>
      <w:shd w:val="clear" w:color="auto" w:fill="FFFFFF"/>
      <w:lang w:eastAsia="en-AU"/>
    </w:rPr>
  </w:style>
  <w:style w:type="paragraph" w:styleId="ListParagraph">
    <w:name w:val="List Paragraph"/>
    <w:aliases w:val="Bullet copy,List Bullet Paragraph,Recommendation,List Paragraph1,H_List Paragraph"/>
    <w:basedOn w:val="BodyText"/>
    <w:link w:val="ListParagraphChar"/>
    <w:uiPriority w:val="34"/>
    <w:qFormat/>
    <w:rsid w:val="008D7AC0"/>
    <w:pPr>
      <w:ind w:left="720"/>
      <w:contextualSpacing/>
    </w:pPr>
  </w:style>
  <w:style w:type="character" w:customStyle="1" w:styleId="IntroParagraphChar">
    <w:name w:val="Intro Paragraph Char"/>
    <w:basedOn w:val="DefaultParagraphFont"/>
    <w:link w:val="IntroParagraph"/>
    <w:uiPriority w:val="17"/>
    <w:rsid w:val="009E5C21"/>
    <w:rPr>
      <w:rFonts w:cs="Arial"/>
      <w:color w:val="183C5D" w:themeColor="text2"/>
      <w:kern w:val="26"/>
      <w:sz w:val="28"/>
      <w:szCs w:val="32"/>
      <w:lang w:eastAsia="en-AU"/>
      <w14:numSpacing w14:val="proportional"/>
    </w:rPr>
  </w:style>
  <w:style w:type="paragraph" w:styleId="ListNumber">
    <w:name w:val="List Number"/>
    <w:aliases w:val="Numbered List,Numbered level 1"/>
    <w:basedOn w:val="List"/>
    <w:uiPriority w:val="99"/>
    <w:rsid w:val="008D7AC0"/>
  </w:style>
  <w:style w:type="paragraph" w:styleId="ListNumber2">
    <w:name w:val="List Number 2"/>
    <w:basedOn w:val="ListNumber"/>
    <w:semiHidden/>
    <w:rsid w:val="008D7AC0"/>
  </w:style>
  <w:style w:type="paragraph" w:styleId="ListNumber3">
    <w:name w:val="List Number 3"/>
    <w:basedOn w:val="ListNumber2"/>
    <w:next w:val="ListNumber2"/>
    <w:semiHidden/>
    <w:rsid w:val="008D7AC0"/>
  </w:style>
  <w:style w:type="paragraph" w:styleId="ListBullet">
    <w:name w:val="List Bullet"/>
    <w:aliases w:val="Bulleted List"/>
    <w:basedOn w:val="BodyText"/>
    <w:link w:val="ListBulletChar"/>
    <w:uiPriority w:val="99"/>
    <w:qFormat/>
    <w:rsid w:val="008D7AC0"/>
    <w:pPr>
      <w:numPr>
        <w:numId w:val="7"/>
      </w:numPr>
      <w:spacing w:before="0" w:after="60"/>
    </w:pPr>
    <w:rPr>
      <w:szCs w:val="22"/>
      <w:lang w:eastAsia="en-AU"/>
    </w:rPr>
  </w:style>
  <w:style w:type="character" w:customStyle="1" w:styleId="Heading5Char">
    <w:name w:val="Heading 5 Char"/>
    <w:basedOn w:val="DefaultParagraphFont"/>
    <w:link w:val="Heading5"/>
    <w:uiPriority w:val="12"/>
    <w:rsid w:val="009E5C21"/>
    <w:rPr>
      <w:rFonts w:ascii="Fira Sans SemiBold" w:hAnsi="Fira Sans SemiBold"/>
      <w:color w:val="000000" w:themeColor="text1"/>
      <w:kern w:val="21"/>
      <w:lang w:eastAsia="en-AU"/>
      <w14:numSpacing w14:val="proportional"/>
    </w:rPr>
  </w:style>
  <w:style w:type="character" w:customStyle="1" w:styleId="Heading6Char">
    <w:name w:val="Heading 6 Char"/>
    <w:basedOn w:val="DefaultParagraphFont"/>
    <w:link w:val="Heading6"/>
    <w:rsid w:val="00645F45"/>
    <w:rPr>
      <w:rFonts w:eastAsiaTheme="majorEastAsia" w:cstheme="majorBidi"/>
      <w:color w:val="072D50" w:themeColor="accent1" w:themeShade="7F"/>
      <w:lang w:val="en-US"/>
    </w:rPr>
  </w:style>
  <w:style w:type="character" w:customStyle="1" w:styleId="Heading7Char">
    <w:name w:val="Heading 7 Char"/>
    <w:basedOn w:val="DefaultParagraphFont"/>
    <w:link w:val="Heading7"/>
    <w:rsid w:val="00645F45"/>
    <w:rPr>
      <w:rFonts w:eastAsiaTheme="majorEastAsia" w:cstheme="majorBidi"/>
      <w:i/>
      <w:iCs/>
      <w:color w:val="072D50" w:themeColor="accent1" w:themeShade="7F"/>
      <w:lang w:val="en-US"/>
    </w:rPr>
  </w:style>
  <w:style w:type="character" w:customStyle="1" w:styleId="Heading8Char">
    <w:name w:val="Heading 8 Char"/>
    <w:basedOn w:val="DefaultParagraphFont"/>
    <w:link w:val="Heading8"/>
    <w:rsid w:val="00645F45"/>
    <w:rPr>
      <w:rFonts w:asciiTheme="majorHAnsi" w:eastAsiaTheme="majorEastAsia" w:hAnsiTheme="majorHAnsi" w:cstheme="majorBidi"/>
      <w:color w:val="272727" w:themeColor="text1" w:themeTint="D8"/>
      <w:lang w:val="en-US"/>
    </w:rPr>
  </w:style>
  <w:style w:type="character" w:customStyle="1" w:styleId="Heading9Char">
    <w:name w:val="Heading 9 Char"/>
    <w:basedOn w:val="DefaultParagraphFont"/>
    <w:link w:val="Heading9"/>
    <w:rsid w:val="00645F45"/>
    <w:rPr>
      <w:rFonts w:asciiTheme="majorHAnsi" w:eastAsiaTheme="majorEastAsia" w:hAnsiTheme="majorHAnsi" w:cstheme="majorBidi"/>
      <w:i/>
      <w:iCs/>
      <w:color w:val="272727" w:themeColor="text1" w:themeTint="D8"/>
      <w:lang w:val="en-US"/>
    </w:rPr>
  </w:style>
  <w:style w:type="paragraph" w:customStyle="1" w:styleId="NumberedHeading1">
    <w:name w:val="Numbered Heading 1"/>
    <w:basedOn w:val="Heading1"/>
    <w:next w:val="BodyText"/>
    <w:link w:val="NumberedHeading1Char"/>
    <w:uiPriority w:val="13"/>
    <w:qFormat/>
    <w:rsid w:val="008D7AC0"/>
    <w:pPr>
      <w:numPr>
        <w:numId w:val="5"/>
      </w:numPr>
    </w:pPr>
  </w:style>
  <w:style w:type="character" w:customStyle="1" w:styleId="NumberedHeading1Char">
    <w:name w:val="Numbered Heading 1 Char"/>
    <w:basedOn w:val="Heading1Char"/>
    <w:link w:val="NumberedHeading1"/>
    <w:uiPriority w:val="13"/>
    <w:rsid w:val="009E5C21"/>
    <w:rPr>
      <w:rFonts w:ascii="Fira Sans SemiBold" w:eastAsiaTheme="majorEastAsia" w:hAnsi="Fira Sans SemiBold" w:cstheme="majorBidi"/>
      <w:color w:val="183C5D" w:themeColor="text2"/>
      <w:kern w:val="21"/>
      <w:sz w:val="48"/>
      <w:szCs w:val="50"/>
      <w:lang w:val="en-US"/>
      <w14:numSpacing w14:val="proportional"/>
    </w:rPr>
  </w:style>
  <w:style w:type="paragraph" w:customStyle="1" w:styleId="NumberedHeading2">
    <w:name w:val="Numbered Heading 2"/>
    <w:basedOn w:val="Heading2"/>
    <w:next w:val="BodyText"/>
    <w:uiPriority w:val="14"/>
    <w:qFormat/>
    <w:rsid w:val="008D7AC0"/>
    <w:pPr>
      <w:numPr>
        <w:ilvl w:val="1"/>
        <w:numId w:val="5"/>
      </w:numPr>
      <w:tabs>
        <w:tab w:val="left" w:pos="810"/>
      </w:tabs>
      <w:spacing w:before="360"/>
    </w:pPr>
  </w:style>
  <w:style w:type="paragraph" w:customStyle="1" w:styleId="NumberedHeading3">
    <w:name w:val="Numbered Heading 3"/>
    <w:basedOn w:val="Heading3"/>
    <w:next w:val="BodyText"/>
    <w:uiPriority w:val="15"/>
    <w:qFormat/>
    <w:rsid w:val="008D7AC0"/>
    <w:pPr>
      <w:numPr>
        <w:ilvl w:val="2"/>
        <w:numId w:val="5"/>
      </w:numPr>
      <w:tabs>
        <w:tab w:val="left" w:pos="900"/>
      </w:tabs>
    </w:pPr>
  </w:style>
  <w:style w:type="paragraph" w:customStyle="1" w:styleId="NumberedHeading4">
    <w:name w:val="Numbered Heading 4"/>
    <w:basedOn w:val="Heading4"/>
    <w:next w:val="BodyText"/>
    <w:uiPriority w:val="16"/>
    <w:qFormat/>
    <w:rsid w:val="00F1485D"/>
    <w:pPr>
      <w:numPr>
        <w:ilvl w:val="3"/>
        <w:numId w:val="5"/>
      </w:numPr>
      <w:tabs>
        <w:tab w:val="left" w:pos="990"/>
      </w:tabs>
      <w:spacing w:before="240"/>
    </w:pPr>
    <w:rPr>
      <w:sz w:val="26"/>
    </w:rPr>
  </w:style>
  <w:style w:type="paragraph" w:customStyle="1" w:styleId="NumberedHeading5">
    <w:name w:val="Numbered Heading 5"/>
    <w:basedOn w:val="Heading5"/>
    <w:uiPriority w:val="99"/>
    <w:semiHidden/>
    <w:rsid w:val="008D7AC0"/>
    <w:pPr>
      <w:numPr>
        <w:ilvl w:val="4"/>
        <w:numId w:val="4"/>
      </w:numPr>
    </w:pPr>
  </w:style>
  <w:style w:type="paragraph" w:customStyle="1" w:styleId="NumberedHeading6">
    <w:name w:val="Numbered Heading 6"/>
    <w:basedOn w:val="Heading6"/>
    <w:uiPriority w:val="99"/>
    <w:semiHidden/>
    <w:rsid w:val="008D7AC0"/>
  </w:style>
  <w:style w:type="paragraph" w:styleId="ListBullet2">
    <w:name w:val="List Bullet 2"/>
    <w:basedOn w:val="ListBullet"/>
    <w:semiHidden/>
    <w:rsid w:val="008D7AC0"/>
  </w:style>
  <w:style w:type="paragraph" w:styleId="IntenseQuote">
    <w:name w:val="Intense Quote"/>
    <w:basedOn w:val="BodyText"/>
    <w:next w:val="BodyText"/>
    <w:link w:val="IntenseQuoteChar"/>
    <w:uiPriority w:val="34"/>
    <w:qFormat/>
    <w:rsid w:val="008D7AC0"/>
    <w:pPr>
      <w:pBdr>
        <w:top w:val="single" w:sz="4" w:space="10" w:color="0F5CA2" w:themeColor="accent1"/>
        <w:bottom w:val="single" w:sz="4" w:space="10" w:color="0F5CA2" w:themeColor="accent1"/>
      </w:pBdr>
      <w:spacing w:before="360" w:after="360"/>
      <w:ind w:right="-11"/>
      <w:jc w:val="center"/>
    </w:pPr>
    <w:rPr>
      <w:i/>
      <w:iCs/>
      <w:color w:val="171919" w:themeColor="background2" w:themeShade="1A"/>
    </w:rPr>
  </w:style>
  <w:style w:type="character" w:customStyle="1" w:styleId="IntenseQuoteChar">
    <w:name w:val="Intense Quote Char"/>
    <w:basedOn w:val="DefaultParagraphFont"/>
    <w:link w:val="IntenseQuote"/>
    <w:uiPriority w:val="34"/>
    <w:rsid w:val="00BC0093"/>
    <w:rPr>
      <w:i/>
      <w:iCs/>
      <w:color w:val="171919" w:themeColor="background2" w:themeShade="1A"/>
      <w:kern w:val="21"/>
      <w:lang w:val="en-US"/>
      <w14:numSpacing w14:val="proportional"/>
    </w:rPr>
  </w:style>
  <w:style w:type="paragraph" w:styleId="ListBullet3">
    <w:name w:val="List Bullet 3"/>
    <w:basedOn w:val="ListBullet2"/>
    <w:semiHidden/>
    <w:rsid w:val="008D7AC0"/>
  </w:style>
  <w:style w:type="paragraph" w:styleId="List">
    <w:name w:val="List"/>
    <w:basedOn w:val="Spacing2"/>
    <w:semiHidden/>
    <w:rsid w:val="008D7AC0"/>
    <w:pPr>
      <w:numPr>
        <w:numId w:val="6"/>
      </w:numPr>
      <w:spacing w:before="60" w:after="60"/>
    </w:pPr>
  </w:style>
  <w:style w:type="character" w:styleId="LineNumber">
    <w:name w:val="line number"/>
    <w:basedOn w:val="DefaultParagraphFont"/>
    <w:semiHidden/>
    <w:unhideWhenUsed/>
    <w:rsid w:val="008D7AC0"/>
  </w:style>
  <w:style w:type="paragraph" w:customStyle="1" w:styleId="Callout">
    <w:name w:val="Callout"/>
    <w:basedOn w:val="IntenseQuote"/>
    <w:next w:val="BodyText"/>
    <w:link w:val="CalloutChar"/>
    <w:uiPriority w:val="30"/>
    <w:qFormat/>
    <w:rsid w:val="008D7AC0"/>
    <w:pPr>
      <w:pBdr>
        <w:top w:val="single" w:sz="4" w:space="19" w:color="F4F9EA" w:themeColor="accent5" w:themeTint="33"/>
        <w:left w:val="single" w:sz="4" w:space="25" w:color="F4F9EA" w:themeColor="accent5" w:themeTint="33"/>
        <w:bottom w:val="single" w:sz="4" w:space="19" w:color="F4F9EA" w:themeColor="accent5" w:themeTint="33"/>
        <w:right w:val="single" w:sz="4" w:space="25" w:color="F4F9EA" w:themeColor="accent5" w:themeTint="33"/>
      </w:pBdr>
      <w:shd w:val="clear" w:color="auto" w:fill="F4F9EA" w:themeFill="accent5" w:themeFillTint="33"/>
      <w:tabs>
        <w:tab w:val="left" w:pos="1485"/>
        <w:tab w:val="center" w:pos="4876"/>
      </w:tabs>
      <w:ind w:left="567" w:right="567"/>
      <w:contextualSpacing/>
    </w:pPr>
    <w:rPr>
      <w:i w:val="0"/>
      <w:color w:val="183C5D" w:themeColor="text2"/>
      <w:szCs w:val="24"/>
    </w:rPr>
  </w:style>
  <w:style w:type="paragraph" w:styleId="Caption">
    <w:name w:val="caption"/>
    <w:aliases w:val="Photo caption"/>
    <w:basedOn w:val="BodyText"/>
    <w:next w:val="BodyText"/>
    <w:unhideWhenUsed/>
    <w:qFormat/>
    <w:rsid w:val="008D7AC0"/>
    <w:pPr>
      <w:spacing w:after="200" w:line="240" w:lineRule="auto"/>
    </w:pPr>
    <w:rPr>
      <w:i/>
      <w:iCs/>
      <w:color w:val="183C5D" w:themeColor="text2"/>
      <w:sz w:val="18"/>
      <w:szCs w:val="18"/>
    </w:rPr>
  </w:style>
  <w:style w:type="character" w:styleId="FootnoteReference">
    <w:name w:val="footnote reference"/>
    <w:basedOn w:val="DefaultParagraphFont"/>
    <w:semiHidden/>
    <w:rsid w:val="008D7AC0"/>
    <w:rPr>
      <w:sz w:val="20"/>
      <w:vertAlign w:val="superscript"/>
    </w:rPr>
  </w:style>
  <w:style w:type="table" w:styleId="TableGrid">
    <w:name w:val="Table Grid"/>
    <w:basedOn w:val="TableNormal"/>
    <w:uiPriority w:val="39"/>
    <w:rsid w:val="008D7A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8D7AC0"/>
    <w:tblPr>
      <w:tblStyleRowBandSize w:val="1"/>
      <w:tblStyleColBandSize w:val="1"/>
      <w:tblBorders>
        <w:top w:val="single" w:sz="4" w:space="0" w:color="479EEE" w:themeColor="accent1" w:themeTint="99"/>
        <w:left w:val="single" w:sz="4" w:space="0" w:color="479EEE" w:themeColor="accent1" w:themeTint="99"/>
        <w:bottom w:val="single" w:sz="4" w:space="0" w:color="479EEE" w:themeColor="accent1" w:themeTint="99"/>
        <w:right w:val="single" w:sz="4" w:space="0" w:color="479EEE" w:themeColor="accent1" w:themeTint="99"/>
        <w:insideH w:val="single" w:sz="4" w:space="0" w:color="479EEE" w:themeColor="accent1" w:themeTint="99"/>
        <w:insideV w:val="single" w:sz="4" w:space="0" w:color="479EEE" w:themeColor="accent1" w:themeTint="99"/>
      </w:tblBorders>
    </w:tblPr>
    <w:tblStylePr w:type="firstRow">
      <w:rPr>
        <w:b/>
        <w:bCs/>
        <w:color w:val="FFFFFF" w:themeColor="background1"/>
      </w:rPr>
      <w:tblPr/>
      <w:tcPr>
        <w:tcBorders>
          <w:top w:val="single" w:sz="4" w:space="0" w:color="0F5CA2" w:themeColor="accent1"/>
          <w:left w:val="single" w:sz="4" w:space="0" w:color="0F5CA2" w:themeColor="accent1"/>
          <w:bottom w:val="single" w:sz="4" w:space="0" w:color="0F5CA2" w:themeColor="accent1"/>
          <w:right w:val="single" w:sz="4" w:space="0" w:color="0F5CA2" w:themeColor="accent1"/>
          <w:insideH w:val="nil"/>
          <w:insideV w:val="nil"/>
        </w:tcBorders>
        <w:shd w:val="clear" w:color="auto" w:fill="0F5CA2" w:themeFill="accent1"/>
      </w:tcPr>
    </w:tblStylePr>
    <w:tblStylePr w:type="lastRow">
      <w:rPr>
        <w:b/>
        <w:bCs/>
      </w:rPr>
      <w:tblPr/>
      <w:tcPr>
        <w:tcBorders>
          <w:top w:val="double" w:sz="4" w:space="0" w:color="0F5CA2" w:themeColor="accent1"/>
        </w:tcBorders>
      </w:tcPr>
    </w:tblStylePr>
    <w:tblStylePr w:type="firstCol">
      <w:rPr>
        <w:b/>
        <w:bCs/>
      </w:rPr>
    </w:tblStylePr>
    <w:tblStylePr w:type="lastCol">
      <w:rPr>
        <w:b/>
        <w:bCs/>
      </w:rPr>
    </w:tblStylePr>
    <w:tblStylePr w:type="band1Vert">
      <w:tblPr/>
      <w:tcPr>
        <w:shd w:val="clear" w:color="auto" w:fill="C1DEF9" w:themeFill="accent1" w:themeFillTint="33"/>
      </w:tcPr>
    </w:tblStylePr>
    <w:tblStylePr w:type="band1Horz">
      <w:tblPr/>
      <w:tcPr>
        <w:shd w:val="clear" w:color="auto" w:fill="C1DEF9" w:themeFill="accent1" w:themeFillTint="33"/>
      </w:tcPr>
    </w:tblStylePr>
  </w:style>
  <w:style w:type="table" w:styleId="GridTable5Dark-Accent1">
    <w:name w:val="Grid Table 5 Dark Accent 1"/>
    <w:aliases w:val="QH Health Table 1"/>
    <w:basedOn w:val="TableNormal"/>
    <w:uiPriority w:val="50"/>
    <w:rsid w:val="008D7AC0"/>
    <w:pPr>
      <w:spacing w:line="252" w:lineRule="auto"/>
    </w:pPr>
    <w:rPr>
      <w:spacing w:val="-2"/>
      <w:sz w:val="20"/>
    </w:rPr>
    <w:tblPr>
      <w:tblStyleRowBandSize w:val="1"/>
      <w:tblStyleColBandSize w:val="1"/>
      <w:tblBorders>
        <w:bottom w:val="single" w:sz="4" w:space="0" w:color="FFFFFF" w:themeColor="background1"/>
        <w:insideH w:val="single" w:sz="4" w:space="0" w:color="FFFFFF" w:themeColor="background1"/>
        <w:insideV w:val="single" w:sz="4" w:space="0" w:color="FFFFFF" w:themeColor="background1"/>
      </w:tblBorders>
      <w:tblCellMar>
        <w:top w:w="58" w:type="dxa"/>
        <w:left w:w="144" w:type="dxa"/>
        <w:bottom w:w="58" w:type="dxa"/>
        <w:right w:w="144" w:type="dxa"/>
      </w:tblCellMar>
    </w:tblPr>
    <w:trPr>
      <w:cantSplit/>
    </w:trPr>
    <w:tcPr>
      <w:shd w:val="clear" w:color="auto" w:fill="F2F2F2" w:themeFill="background1" w:themeFillShade="F2"/>
      <w:vAlign w:val="center"/>
    </w:tcPr>
    <w:tblStylePr w:type="firstRow">
      <w:pPr>
        <w:jc w:val="left"/>
      </w:pPr>
      <w:rPr>
        <w:rFonts w:ascii="___WRD_EMBED_SUB_170" w:hAnsi="___WRD_EMBED_SUB_170"/>
        <w:b w:val="0"/>
        <w:bCs/>
        <w:color w:val="FFFFFF" w:themeColor="background1"/>
        <w:sz w:val="22"/>
      </w:rPr>
      <w:tblPr/>
      <w:trPr>
        <w:tblHeader/>
      </w:trPr>
      <w:tcPr>
        <w:tcBorders>
          <w:top w:val="nil"/>
          <w:left w:val="nil"/>
          <w:bottom w:val="single" w:sz="8" w:space="0" w:color="FFFFFF" w:themeColor="background1"/>
          <w:right w:val="nil"/>
          <w:insideH w:val="single" w:sz="4" w:space="0" w:color="FFFFFF" w:themeColor="background1"/>
          <w:insideV w:val="single" w:sz="4" w:space="0" w:color="FFFFFF" w:themeColor="background1"/>
          <w:tl2br w:val="nil"/>
          <w:tr2bl w:val="nil"/>
        </w:tcBorders>
        <w:shd w:val="clear" w:color="auto" w:fill="0B4479" w:themeFill="accent1" w:themeFillShade="BF"/>
      </w:tcPr>
    </w:tblStylePr>
    <w:tblStylePr w:type="lastRow">
      <w:pPr>
        <w:jc w:val="left"/>
      </w:pPr>
      <w:rPr>
        <w:rFonts w:ascii="Montserrat SemiBold" w:hAnsi="Montserrat SemiBold"/>
        <w:b w:val="0"/>
        <w:bCs/>
        <w:color w:val="426520" w:themeColor="accent2" w:themeShade="80"/>
        <w:sz w:val="20"/>
      </w:rPr>
      <w:tblPr/>
      <w:tcPr>
        <w:tcBorders>
          <w:top w:val="nil"/>
        </w:tcBorders>
        <w:shd w:val="clear" w:color="auto" w:fill="E0EDC2" w:themeFill="accent5" w:themeFillTint="99"/>
      </w:tcPr>
    </w:tblStylePr>
    <w:tblStylePr w:type="firstCol">
      <w:rPr>
        <w:rFonts w:ascii="Montserrat SemiBold" w:hAnsi="Montserrat SemiBold"/>
        <w:b w:val="0"/>
        <w:bCs/>
        <w:color w:val="FFFFFF" w:themeColor="background1"/>
        <w:sz w:val="18"/>
      </w:rPr>
      <w:tblPr/>
      <w:tcPr>
        <w:tcBorders>
          <w:top w:val="nil"/>
          <w:left w:val="nil"/>
          <w:bottom w:val="nil"/>
          <w:right w:val="nil"/>
          <w:insideH w:val="single" w:sz="8" w:space="0" w:color="479EEE" w:themeColor="accent1" w:themeTint="99"/>
          <w:insideV w:val="nil"/>
        </w:tcBorders>
        <w:shd w:val="clear" w:color="auto" w:fill="0F5CA2" w:themeFill="accent1"/>
      </w:tcPr>
    </w:tblStylePr>
    <w:tblStylePr w:type="lastCol">
      <w:pPr>
        <w:jc w:val="center"/>
      </w:pPr>
      <w:rPr>
        <w:rFonts w:ascii="Montserrat SemiBold" w:hAnsi="Montserrat SemiBold"/>
        <w:b w:val="0"/>
        <w:bCs/>
        <w:color w:val="426520" w:themeColor="accent2" w:themeShade="80"/>
        <w:sz w:val="18"/>
      </w:rPr>
      <w:tblPr/>
      <w:tcPr>
        <w:shd w:val="clear" w:color="auto" w:fill="E0EDC2" w:themeFill="accent5" w:themeFillTint="99"/>
      </w:tcPr>
    </w:tblStylePr>
    <w:tblStylePr w:type="band1Vert">
      <w:rPr>
        <w:rFonts w:ascii="Montserrat SemiBold" w:hAnsi="Montserrat SemiBold"/>
        <w:sz w:val="18"/>
      </w:rPr>
      <w:tblPr/>
      <w:tcPr>
        <w:shd w:val="clear" w:color="auto" w:fill="F2F2F2" w:themeFill="background1" w:themeFillShade="F2"/>
      </w:tcPr>
    </w:tblStylePr>
    <w:tblStylePr w:type="band2Vert">
      <w:rPr>
        <w:rFonts w:ascii="Montserrat SemiBold" w:hAnsi="Montserrat SemiBold"/>
        <w:sz w:val="18"/>
      </w:rPr>
      <w:tblPr/>
      <w:tcPr>
        <w:shd w:val="clear" w:color="auto" w:fill="E4E4E4"/>
      </w:tcPr>
    </w:tblStylePr>
    <w:tblStylePr w:type="band1Horz">
      <w:rPr>
        <w:rFonts w:ascii="Montserrat SemiBold" w:hAnsi="Montserrat SemiBold"/>
        <w:sz w:val="18"/>
      </w:rPr>
    </w:tblStylePr>
    <w:tblStylePr w:type="band2Horz">
      <w:rPr>
        <w:rFonts w:ascii="Montserrat SemiBold" w:hAnsi="Montserrat SemiBold"/>
        <w:sz w:val="18"/>
      </w:rPr>
      <w:tblPr/>
      <w:tcPr>
        <w:shd w:val="clear" w:color="auto" w:fill="E2E2E2"/>
      </w:tcPr>
    </w:tblStylePr>
    <w:tblStylePr w:type="neCell">
      <w:pPr>
        <w:jc w:val="center"/>
      </w:pPr>
      <w:rPr>
        <w:color w:val="426520" w:themeColor="accent2" w:themeShade="80"/>
      </w:rPr>
      <w:tblPr/>
      <w:tcPr>
        <w:shd w:val="clear" w:color="auto" w:fill="A5CC50" w:themeFill="accent5" w:themeFillShade="BF"/>
        <w:vAlign w:val="center"/>
      </w:tcPr>
    </w:tblStylePr>
    <w:tblStylePr w:type="nwCell">
      <w:rPr>
        <w:rFonts w:ascii="___WRD_EMBED_SUB_170" w:hAnsi="___WRD_EMBED_SUB_170"/>
        <w:color w:val="183C5D" w:themeColor="text2"/>
        <w:sz w:val="22"/>
      </w:rPr>
      <w:tblPr/>
      <w:tcPr>
        <w:tcBorders>
          <w:top w:val="nil"/>
          <w:left w:val="nil"/>
          <w:bottom w:val="nil"/>
          <w:right w:val="nil"/>
          <w:insideH w:val="nil"/>
          <w:insideV w:val="nil"/>
          <w:tl2br w:val="nil"/>
          <w:tr2bl w:val="nil"/>
        </w:tcBorders>
        <w:shd w:val="clear" w:color="auto" w:fill="FFFFFF" w:themeFill="background1"/>
      </w:tcPr>
    </w:tblStylePr>
    <w:tblStylePr w:type="seCell">
      <w:pPr>
        <w:jc w:val="center"/>
      </w:pPr>
      <w:rPr>
        <w:color w:val="426520" w:themeColor="accent2" w:themeShade="80"/>
      </w:rPr>
      <w:tblPr/>
      <w:tcPr>
        <w:shd w:val="clear" w:color="auto" w:fill="A5CC50" w:themeFill="accent5" w:themeFillShade="BF"/>
      </w:tcPr>
    </w:tblStylePr>
    <w:tblStylePr w:type="swCell">
      <w:pPr>
        <w:jc w:val="left"/>
      </w:pPr>
      <w:tblPr/>
      <w:tcPr>
        <w:tcBorders>
          <w:top w:val="single" w:sz="4" w:space="0" w:color="0F5CA2" w:themeColor="accent1"/>
        </w:tcBorders>
        <w:shd w:val="clear" w:color="auto" w:fill="A5CC50" w:themeFill="accent5" w:themeFillShade="BF"/>
      </w:tcPr>
    </w:tblStylePr>
  </w:style>
  <w:style w:type="table" w:styleId="GridTable5Dark-Accent2">
    <w:name w:val="Grid Table 5 Dark Accent 2"/>
    <w:basedOn w:val="TableNormal"/>
    <w:uiPriority w:val="50"/>
    <w:rsid w:val="008D7AC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3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C44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C44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C44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C446" w:themeFill="accent2"/>
      </w:tcPr>
    </w:tblStylePr>
    <w:tblStylePr w:type="band1Vert">
      <w:tblPr/>
      <w:tcPr>
        <w:shd w:val="clear" w:color="auto" w:fill="CEE7B4" w:themeFill="accent2" w:themeFillTint="66"/>
      </w:tcPr>
    </w:tblStylePr>
    <w:tblStylePr w:type="band1Horz">
      <w:tblPr/>
      <w:tcPr>
        <w:shd w:val="clear" w:color="auto" w:fill="CEE7B4" w:themeFill="accent2" w:themeFillTint="66"/>
      </w:tcPr>
    </w:tblStylePr>
  </w:style>
  <w:style w:type="paragraph" w:styleId="ListNumber4">
    <w:name w:val="List Number 4"/>
    <w:basedOn w:val="ListNumber3"/>
    <w:next w:val="ListNumber3"/>
    <w:semiHidden/>
    <w:unhideWhenUsed/>
    <w:rsid w:val="008D7AC0"/>
  </w:style>
  <w:style w:type="paragraph" w:styleId="ListNumber5">
    <w:name w:val="List Number 5"/>
    <w:basedOn w:val="ListNumber4"/>
    <w:semiHidden/>
    <w:unhideWhenUsed/>
    <w:rsid w:val="008D7AC0"/>
    <w:pPr>
      <w:numPr>
        <w:numId w:val="3"/>
      </w:numPr>
    </w:pPr>
  </w:style>
  <w:style w:type="paragraph" w:styleId="TOC5">
    <w:name w:val="toc 5"/>
    <w:basedOn w:val="Normal"/>
    <w:next w:val="Normal"/>
    <w:rsid w:val="008D7AC0"/>
    <w:pPr>
      <w:ind w:left="800"/>
    </w:pPr>
    <w:rPr>
      <w:rFonts w:asciiTheme="minorHAnsi" w:hAnsiTheme="minorHAnsi" w:cstheme="minorHAnsi"/>
      <w:szCs w:val="20"/>
    </w:rPr>
  </w:style>
  <w:style w:type="paragraph" w:styleId="TOC6">
    <w:name w:val="toc 6"/>
    <w:basedOn w:val="Normal"/>
    <w:next w:val="Normal"/>
    <w:uiPriority w:val="50"/>
    <w:semiHidden/>
    <w:rsid w:val="008D7AC0"/>
    <w:pPr>
      <w:ind w:left="1000"/>
    </w:pPr>
    <w:rPr>
      <w:rFonts w:asciiTheme="minorHAnsi" w:hAnsiTheme="minorHAnsi" w:cstheme="minorHAnsi"/>
      <w:szCs w:val="20"/>
    </w:rPr>
  </w:style>
  <w:style w:type="paragraph" w:styleId="TOC7">
    <w:name w:val="toc 7"/>
    <w:basedOn w:val="Normal"/>
    <w:next w:val="Normal"/>
    <w:uiPriority w:val="50"/>
    <w:semiHidden/>
    <w:rsid w:val="008D7AC0"/>
    <w:pPr>
      <w:ind w:left="1200"/>
    </w:pPr>
    <w:rPr>
      <w:rFonts w:asciiTheme="minorHAnsi" w:hAnsiTheme="minorHAnsi" w:cstheme="minorHAnsi"/>
      <w:szCs w:val="20"/>
    </w:rPr>
  </w:style>
  <w:style w:type="paragraph" w:styleId="TOC8">
    <w:name w:val="toc 8"/>
    <w:basedOn w:val="Normal"/>
    <w:next w:val="Normal"/>
    <w:uiPriority w:val="50"/>
    <w:semiHidden/>
    <w:rsid w:val="008D7AC0"/>
    <w:pPr>
      <w:ind w:left="1400"/>
    </w:pPr>
    <w:rPr>
      <w:rFonts w:asciiTheme="minorHAnsi" w:hAnsiTheme="minorHAnsi" w:cstheme="minorHAnsi"/>
      <w:szCs w:val="20"/>
    </w:rPr>
  </w:style>
  <w:style w:type="paragraph" w:styleId="TOC9">
    <w:name w:val="toc 9"/>
    <w:basedOn w:val="Normal"/>
    <w:next w:val="Normal"/>
    <w:uiPriority w:val="50"/>
    <w:semiHidden/>
    <w:rsid w:val="008D7AC0"/>
    <w:pPr>
      <w:ind w:left="1600"/>
    </w:pPr>
    <w:rPr>
      <w:rFonts w:asciiTheme="minorHAnsi" w:hAnsiTheme="minorHAnsi" w:cstheme="minorHAnsi"/>
      <w:szCs w:val="20"/>
    </w:rPr>
  </w:style>
  <w:style w:type="table" w:customStyle="1" w:styleId="Calendar1">
    <w:name w:val="Calendar 1"/>
    <w:basedOn w:val="TableNormal"/>
    <w:uiPriority w:val="99"/>
    <w:qFormat/>
    <w:rsid w:val="008D7AC0"/>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8D7AC0"/>
    <w:pPr>
      <w:jc w:val="right"/>
    </w:pPr>
    <w:rPr>
      <w:rFonts w:asciiTheme="majorHAnsi" w:eastAsiaTheme="majorEastAsia" w:hAnsiTheme="majorHAnsi" w:cstheme="majorBidi"/>
      <w:color w:val="000000" w:themeColor="text1"/>
      <w:lang w:val="en-US"/>
    </w:rPr>
    <w:tblPr/>
    <w:tblStylePr w:type="firstRow">
      <w:pPr>
        <w:wordWrap/>
        <w:jc w:val="right"/>
      </w:pPr>
      <w:rPr>
        <w:color w:val="0F5CA2" w:themeColor="accent1"/>
        <w:sz w:val="44"/>
      </w:rPr>
    </w:tblStylePr>
    <w:tblStylePr w:type="firstCol">
      <w:rPr>
        <w:color w:val="0F5CA2" w:themeColor="accent1"/>
      </w:rPr>
    </w:tblStylePr>
    <w:tblStylePr w:type="lastCol">
      <w:rPr>
        <w:color w:val="0F5CA2" w:themeColor="accent1"/>
      </w:rPr>
    </w:tblStylePr>
  </w:style>
  <w:style w:type="paragraph" w:styleId="EndnoteText">
    <w:name w:val="endnote text"/>
    <w:basedOn w:val="Normal"/>
    <w:link w:val="EndnoteTextChar"/>
    <w:unhideWhenUsed/>
    <w:rsid w:val="008D7AC0"/>
    <w:pPr>
      <w:spacing w:line="240" w:lineRule="auto"/>
    </w:pPr>
    <w:rPr>
      <w:szCs w:val="20"/>
    </w:rPr>
  </w:style>
  <w:style w:type="character" w:customStyle="1" w:styleId="EndnoteTextChar">
    <w:name w:val="Endnote Text Char"/>
    <w:basedOn w:val="DefaultParagraphFont"/>
    <w:link w:val="EndnoteText"/>
    <w:rsid w:val="008D7AC0"/>
    <w:rPr>
      <w:szCs w:val="20"/>
      <w:lang w:val="en-US"/>
    </w:rPr>
  </w:style>
  <w:style w:type="character" w:styleId="EndnoteReference">
    <w:name w:val="endnote reference"/>
    <w:basedOn w:val="DefaultParagraphFont"/>
    <w:unhideWhenUsed/>
    <w:rsid w:val="008D7AC0"/>
    <w:rPr>
      <w:vertAlign w:val="superscript"/>
    </w:rPr>
  </w:style>
  <w:style w:type="paragraph" w:styleId="ListBullet4">
    <w:name w:val="List Bullet 4"/>
    <w:basedOn w:val="ListBullet3"/>
    <w:semiHidden/>
    <w:unhideWhenUsed/>
    <w:rsid w:val="008D7AC0"/>
  </w:style>
  <w:style w:type="paragraph" w:styleId="ListBullet5">
    <w:name w:val="List Bullet 5"/>
    <w:basedOn w:val="ListBullet4"/>
    <w:semiHidden/>
    <w:unhideWhenUsed/>
    <w:rsid w:val="008D7AC0"/>
  </w:style>
  <w:style w:type="paragraph" w:styleId="List2">
    <w:name w:val="List 2"/>
    <w:basedOn w:val="BodyText"/>
    <w:semiHidden/>
    <w:unhideWhenUsed/>
    <w:rsid w:val="008D7AC0"/>
    <w:pPr>
      <w:ind w:left="566" w:hanging="283"/>
      <w:contextualSpacing/>
    </w:pPr>
  </w:style>
  <w:style w:type="paragraph" w:styleId="List3">
    <w:name w:val="List 3"/>
    <w:basedOn w:val="BodyText"/>
    <w:semiHidden/>
    <w:unhideWhenUsed/>
    <w:rsid w:val="008D7AC0"/>
    <w:pPr>
      <w:ind w:left="849" w:hanging="283"/>
      <w:contextualSpacing/>
    </w:pPr>
  </w:style>
  <w:style w:type="paragraph" w:styleId="List4">
    <w:name w:val="List 4"/>
    <w:basedOn w:val="BodyText"/>
    <w:semiHidden/>
    <w:unhideWhenUsed/>
    <w:rsid w:val="008D7AC0"/>
    <w:pPr>
      <w:ind w:left="1132" w:hanging="283"/>
      <w:contextualSpacing/>
    </w:pPr>
  </w:style>
  <w:style w:type="paragraph" w:styleId="List5">
    <w:name w:val="List 5"/>
    <w:basedOn w:val="BodyText"/>
    <w:semiHidden/>
    <w:unhideWhenUsed/>
    <w:rsid w:val="008D7AC0"/>
    <w:pPr>
      <w:ind w:left="1415" w:hanging="283"/>
      <w:contextualSpacing/>
    </w:pPr>
  </w:style>
  <w:style w:type="paragraph" w:styleId="BodyText2">
    <w:name w:val="Body Text 2"/>
    <w:basedOn w:val="BodyText"/>
    <w:link w:val="BodyText2Char"/>
    <w:semiHidden/>
    <w:rsid w:val="008D7AC0"/>
    <w:pPr>
      <w:spacing w:line="480" w:lineRule="auto"/>
    </w:pPr>
  </w:style>
  <w:style w:type="character" w:customStyle="1" w:styleId="BodyText2Char">
    <w:name w:val="Body Text 2 Char"/>
    <w:basedOn w:val="DefaultParagraphFont"/>
    <w:link w:val="BodyText2"/>
    <w:uiPriority w:val="99"/>
    <w:semiHidden/>
    <w:rsid w:val="008D7AC0"/>
    <w:rPr>
      <w:color w:val="404040" w:themeColor="text1" w:themeTint="BF"/>
      <w:kern w:val="21"/>
      <w:lang w:val="en-US"/>
      <w14:numSpacing w14:val="proportional"/>
    </w:rPr>
  </w:style>
  <w:style w:type="paragraph" w:styleId="BodyText3">
    <w:name w:val="Body Text 3"/>
    <w:basedOn w:val="BodyText"/>
    <w:link w:val="BodyText3Char"/>
    <w:semiHidden/>
    <w:rsid w:val="008D7AC0"/>
    <w:rPr>
      <w:sz w:val="16"/>
      <w:szCs w:val="16"/>
    </w:rPr>
  </w:style>
  <w:style w:type="character" w:customStyle="1" w:styleId="BodyText3Char">
    <w:name w:val="Body Text 3 Char"/>
    <w:basedOn w:val="DefaultParagraphFont"/>
    <w:link w:val="BodyText3"/>
    <w:uiPriority w:val="99"/>
    <w:semiHidden/>
    <w:rsid w:val="008D7AC0"/>
    <w:rPr>
      <w:color w:val="404040" w:themeColor="text1" w:themeTint="BF"/>
      <w:kern w:val="21"/>
      <w:sz w:val="16"/>
      <w:szCs w:val="16"/>
      <w:lang w:val="en-US"/>
      <w14:numSpacing w14:val="proportional"/>
    </w:rPr>
  </w:style>
  <w:style w:type="paragraph" w:customStyle="1" w:styleId="Spacing">
    <w:name w:val="Spacing"/>
    <w:basedOn w:val="Normal"/>
    <w:uiPriority w:val="99"/>
    <w:semiHidden/>
    <w:rsid w:val="008D7AC0"/>
    <w:pPr>
      <w:spacing w:line="240" w:lineRule="auto"/>
    </w:pPr>
    <w:rPr>
      <w:rFonts w:eastAsia="Times New Roman" w:cs="Times New Roman"/>
      <w:sz w:val="2"/>
      <w:szCs w:val="20"/>
    </w:rPr>
  </w:style>
  <w:style w:type="paragraph" w:customStyle="1" w:styleId="Spacing2">
    <w:name w:val="Spacing2"/>
    <w:basedOn w:val="BodyText"/>
    <w:uiPriority w:val="99"/>
    <w:semiHidden/>
    <w:rsid w:val="008D7AC0"/>
    <w:pPr>
      <w:spacing w:line="264" w:lineRule="auto"/>
    </w:pPr>
    <w:rPr>
      <w:rFonts w:eastAsia="Times New Roman" w:cs="Times New Roman"/>
      <w:szCs w:val="20"/>
    </w:rPr>
  </w:style>
  <w:style w:type="paragraph" w:customStyle="1" w:styleId="FactSheetTitle">
    <w:name w:val="Fact Sheet Title"/>
    <w:basedOn w:val="Title"/>
    <w:link w:val="FactSheetTitleChar"/>
    <w:uiPriority w:val="99"/>
    <w:semiHidden/>
    <w:qFormat/>
    <w:rsid w:val="008D7AC0"/>
    <w:pPr>
      <w:spacing w:before="240"/>
    </w:pPr>
    <w:rPr>
      <w:b w:val="0"/>
      <w:sz w:val="60"/>
      <w:szCs w:val="60"/>
    </w:rPr>
  </w:style>
  <w:style w:type="paragraph" w:customStyle="1" w:styleId="FactSheetSubtitle">
    <w:name w:val="Fact Sheet Subtitle"/>
    <w:basedOn w:val="Subtitle"/>
    <w:link w:val="FactSheetSubtitleChar"/>
    <w:uiPriority w:val="99"/>
    <w:semiHidden/>
    <w:qFormat/>
    <w:rsid w:val="008D7AC0"/>
    <w:pPr>
      <w:spacing w:before="60"/>
    </w:pPr>
    <w:rPr>
      <w:sz w:val="36"/>
      <w:szCs w:val="36"/>
    </w:rPr>
  </w:style>
  <w:style w:type="character" w:customStyle="1" w:styleId="FactSheetTitleChar">
    <w:name w:val="Fact Sheet Title Char"/>
    <w:basedOn w:val="TitleChar"/>
    <w:link w:val="FactSheetTitle"/>
    <w:uiPriority w:val="99"/>
    <w:semiHidden/>
    <w:rsid w:val="008D7AC0"/>
    <w:rPr>
      <w:rFonts w:ascii="Fira Sans SemiBold" w:eastAsiaTheme="majorEastAsia" w:hAnsi="Fira Sans SemiBold" w:cstheme="majorBidi"/>
      <w:b w:val="0"/>
      <w:color w:val="183C5D" w:themeColor="text2"/>
      <w:spacing w:val="16"/>
      <w:kern w:val="68"/>
      <w:sz w:val="60"/>
      <w:szCs w:val="60"/>
      <w:lang w:val="en-US"/>
      <w14:numSpacing w14:val="proportional"/>
    </w:rPr>
  </w:style>
  <w:style w:type="character" w:customStyle="1" w:styleId="FactSheetSubtitleChar">
    <w:name w:val="Fact Sheet Subtitle Char"/>
    <w:basedOn w:val="SubtitleChar"/>
    <w:link w:val="FactSheetSubtitle"/>
    <w:uiPriority w:val="99"/>
    <w:semiHidden/>
    <w:rsid w:val="008D7AC0"/>
    <w:rPr>
      <w:rFonts w:eastAsiaTheme="minorEastAsia"/>
      <w:color w:val="0F5CA2" w:themeColor="accent1"/>
      <w:kern w:val="21"/>
      <w:sz w:val="36"/>
      <w:szCs w:val="36"/>
      <w:lang w:val="en-US"/>
      <w14:numSpacing w14:val="proportional"/>
    </w:rPr>
  </w:style>
  <w:style w:type="table" w:styleId="GridTable6Colorful">
    <w:name w:val="Grid Table 6 Colorful"/>
    <w:basedOn w:val="TableNormal"/>
    <w:uiPriority w:val="51"/>
    <w:rsid w:val="008D7AC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IntenseEmphasis">
    <w:name w:val="Intense Emphasis"/>
    <w:uiPriority w:val="27"/>
    <w:qFormat/>
    <w:rsid w:val="002D755A"/>
    <w:rPr>
      <w:i/>
      <w:iCs/>
      <w:color w:val="105674" w:themeColor="accent3" w:themeShade="80"/>
    </w:rPr>
  </w:style>
  <w:style w:type="character" w:styleId="UnresolvedMention">
    <w:name w:val="Unresolved Mention"/>
    <w:basedOn w:val="DefaultParagraphFont"/>
    <w:uiPriority w:val="99"/>
    <w:semiHidden/>
    <w:unhideWhenUsed/>
    <w:rsid w:val="008D7AC0"/>
    <w:rPr>
      <w:color w:val="808080"/>
      <w:shd w:val="clear" w:color="auto" w:fill="E6E6E6"/>
    </w:rPr>
  </w:style>
  <w:style w:type="paragraph" w:styleId="Quote">
    <w:name w:val="Quote"/>
    <w:aliases w:val="Standard Quote"/>
    <w:basedOn w:val="BodyText"/>
    <w:next w:val="BodyText"/>
    <w:link w:val="QuoteChar"/>
    <w:uiPriority w:val="33"/>
    <w:qFormat/>
    <w:rsid w:val="008D7AC0"/>
    <w:pPr>
      <w:spacing w:before="200"/>
      <w:ind w:left="864" w:right="864"/>
      <w:jc w:val="center"/>
    </w:pPr>
    <w:rPr>
      <w:i/>
      <w:iCs/>
    </w:rPr>
  </w:style>
  <w:style w:type="character" w:customStyle="1" w:styleId="QuoteChar">
    <w:name w:val="Quote Char"/>
    <w:aliases w:val="Standard Quote Char"/>
    <w:basedOn w:val="DefaultParagraphFont"/>
    <w:link w:val="Quote"/>
    <w:uiPriority w:val="33"/>
    <w:rsid w:val="00BC0093"/>
    <w:rPr>
      <w:i/>
      <w:iCs/>
      <w:color w:val="404040" w:themeColor="text1" w:themeTint="BF"/>
      <w:kern w:val="21"/>
      <w:lang w:val="en-US"/>
      <w14:numSpacing w14:val="proportional"/>
    </w:rPr>
  </w:style>
  <w:style w:type="character" w:customStyle="1" w:styleId="ClearCharacter">
    <w:name w:val="Clear Character"/>
    <w:qFormat/>
    <w:rsid w:val="008D7AC0"/>
  </w:style>
  <w:style w:type="paragraph" w:customStyle="1" w:styleId="ClearParagraph">
    <w:name w:val="Clear Paragraph"/>
    <w:next w:val="BodyText"/>
    <w:uiPriority w:val="1"/>
    <w:qFormat/>
    <w:rsid w:val="008D7AC0"/>
  </w:style>
  <w:style w:type="paragraph" w:styleId="TableofFigures">
    <w:name w:val="table of figures"/>
    <w:basedOn w:val="BodyText"/>
    <w:next w:val="Normal"/>
    <w:uiPriority w:val="99"/>
    <w:semiHidden/>
    <w:rsid w:val="008D7AC0"/>
    <w:pPr>
      <w:spacing w:after="0"/>
    </w:pPr>
    <w:rPr>
      <w:u w:color="D9D9D9" w:themeColor="background1" w:themeShade="D9"/>
    </w:rPr>
  </w:style>
  <w:style w:type="character" w:styleId="SubtleEmphasis">
    <w:name w:val="Subtle Emphasis"/>
    <w:uiPriority w:val="28"/>
    <w:rsid w:val="008D7AC0"/>
    <w:rPr>
      <w:b w:val="0"/>
      <w:i/>
      <w:iCs/>
      <w:color w:val="auto"/>
      <w:w w:val="100"/>
    </w:rPr>
  </w:style>
  <w:style w:type="paragraph" w:styleId="BalloonText">
    <w:name w:val="Balloon Text"/>
    <w:basedOn w:val="Normal"/>
    <w:link w:val="BalloonTextChar"/>
    <w:rsid w:val="008D7AC0"/>
    <w:pPr>
      <w:spacing w:line="240" w:lineRule="auto"/>
    </w:pPr>
    <w:rPr>
      <w:rFonts w:cs="Segoe UI"/>
      <w:sz w:val="18"/>
      <w:szCs w:val="18"/>
    </w:rPr>
  </w:style>
  <w:style w:type="character" w:customStyle="1" w:styleId="BalloonTextChar">
    <w:name w:val="Balloon Text Char"/>
    <w:basedOn w:val="DefaultParagraphFont"/>
    <w:link w:val="BalloonText"/>
    <w:rsid w:val="008D7AC0"/>
    <w:rPr>
      <w:rFonts w:cs="Segoe UI"/>
      <w:sz w:val="18"/>
      <w:szCs w:val="18"/>
      <w:lang w:val="en-US"/>
    </w:rPr>
  </w:style>
  <w:style w:type="paragraph" w:customStyle="1" w:styleId="FactSheetHeaderTitle">
    <w:name w:val="Fact Sheet Header Title"/>
    <w:basedOn w:val="Title"/>
    <w:link w:val="FactSheetHeaderTitleChar"/>
    <w:uiPriority w:val="97"/>
    <w:qFormat/>
    <w:rsid w:val="008D7AC0"/>
    <w:pPr>
      <w:spacing w:before="240"/>
    </w:pPr>
    <w:rPr>
      <w:b w:val="0"/>
      <w:spacing w:val="-4"/>
      <w:sz w:val="60"/>
      <w:szCs w:val="60"/>
    </w:rPr>
  </w:style>
  <w:style w:type="paragraph" w:customStyle="1" w:styleId="FactsheetHeaderSubtitle">
    <w:name w:val="Fact sheet Header Subtitle"/>
    <w:basedOn w:val="Subtitle"/>
    <w:link w:val="FactsheetHeaderSubtitleChar"/>
    <w:uiPriority w:val="98"/>
    <w:qFormat/>
    <w:rsid w:val="008D7AC0"/>
    <w:pPr>
      <w:spacing w:before="60" w:line="264" w:lineRule="auto"/>
    </w:pPr>
    <w:rPr>
      <w:sz w:val="36"/>
      <w:szCs w:val="36"/>
    </w:rPr>
  </w:style>
  <w:style w:type="character" w:customStyle="1" w:styleId="FactSheetHeaderTitleChar">
    <w:name w:val="Fact Sheet Header Title Char"/>
    <w:basedOn w:val="TitleChar"/>
    <w:link w:val="FactSheetHeaderTitle"/>
    <w:uiPriority w:val="97"/>
    <w:rsid w:val="00BC0093"/>
    <w:rPr>
      <w:rFonts w:ascii="Fira Sans SemiBold" w:eastAsiaTheme="majorEastAsia" w:hAnsi="Fira Sans SemiBold" w:cstheme="majorBidi"/>
      <w:b w:val="0"/>
      <w:color w:val="183C5D" w:themeColor="text2"/>
      <w:spacing w:val="-4"/>
      <w:kern w:val="68"/>
      <w:sz w:val="60"/>
      <w:szCs w:val="60"/>
      <w14:numSpacing w14:val="proportional"/>
    </w:rPr>
  </w:style>
  <w:style w:type="character" w:customStyle="1" w:styleId="FactsheetHeaderSubtitleChar">
    <w:name w:val="Fact sheet Header Subtitle Char"/>
    <w:basedOn w:val="SubtitleChar"/>
    <w:link w:val="FactsheetHeaderSubtitle"/>
    <w:uiPriority w:val="98"/>
    <w:rsid w:val="00BC0093"/>
    <w:rPr>
      <w:rFonts w:eastAsiaTheme="minorEastAsia"/>
      <w:color w:val="0F5CA2" w:themeColor="accent1"/>
      <w:kern w:val="21"/>
      <w:sz w:val="36"/>
      <w:szCs w:val="36"/>
      <w14:numSpacing w14:val="proportional"/>
    </w:rPr>
  </w:style>
  <w:style w:type="character" w:customStyle="1" w:styleId="CalloutChar">
    <w:name w:val="Callout Char"/>
    <w:basedOn w:val="IntenseQuoteChar"/>
    <w:link w:val="Callout"/>
    <w:uiPriority w:val="30"/>
    <w:rsid w:val="000A66BF"/>
    <w:rPr>
      <w:i w:val="0"/>
      <w:iCs/>
      <w:color w:val="183C5D" w:themeColor="text2"/>
      <w:kern w:val="21"/>
      <w:szCs w:val="24"/>
      <w:shd w:val="clear" w:color="auto" w:fill="F4F9EA" w:themeFill="accent5" w:themeFillTint="33"/>
      <w:lang w:val="en-US"/>
      <w14:numSpacing w14:val="proportional"/>
    </w:rPr>
  </w:style>
  <w:style w:type="paragraph" w:styleId="Bibliography">
    <w:name w:val="Bibliography"/>
    <w:basedOn w:val="BlockText"/>
    <w:next w:val="BodyText"/>
    <w:uiPriority w:val="99"/>
    <w:semiHidden/>
    <w:unhideWhenUsed/>
    <w:rsid w:val="008D7AC0"/>
  </w:style>
  <w:style w:type="paragraph" w:styleId="NormalWeb">
    <w:name w:val="Normal (Web)"/>
    <w:basedOn w:val="Normal"/>
    <w:uiPriority w:val="99"/>
    <w:semiHidden/>
    <w:unhideWhenUsed/>
    <w:rsid w:val="008D7AC0"/>
    <w:rPr>
      <w:rFonts w:cs="Times New Roman"/>
      <w:sz w:val="24"/>
      <w:szCs w:val="24"/>
    </w:rPr>
  </w:style>
  <w:style w:type="paragraph" w:styleId="BodyTextIndent">
    <w:name w:val="Body Text Indent"/>
    <w:basedOn w:val="BodyText"/>
    <w:link w:val="BodyTextIndentChar"/>
    <w:semiHidden/>
    <w:rsid w:val="008D7AC0"/>
    <w:pPr>
      <w:ind w:left="360"/>
    </w:pPr>
  </w:style>
  <w:style w:type="character" w:customStyle="1" w:styleId="BodyTextIndentChar">
    <w:name w:val="Body Text Indent Char"/>
    <w:basedOn w:val="DefaultParagraphFont"/>
    <w:link w:val="BodyTextIndent"/>
    <w:uiPriority w:val="99"/>
    <w:semiHidden/>
    <w:rsid w:val="008D7AC0"/>
    <w:rPr>
      <w:color w:val="404040" w:themeColor="text1" w:themeTint="BF"/>
      <w:kern w:val="21"/>
      <w:lang w:val="en-US"/>
      <w14:numSpacing w14:val="proportional"/>
    </w:rPr>
  </w:style>
  <w:style w:type="paragraph" w:styleId="BodyTextIndent2">
    <w:name w:val="Body Text Indent 2"/>
    <w:basedOn w:val="BodyText"/>
    <w:link w:val="BodyTextIndent2Char"/>
    <w:semiHidden/>
    <w:rsid w:val="008D7AC0"/>
    <w:pPr>
      <w:spacing w:line="480" w:lineRule="auto"/>
      <w:ind w:left="360"/>
    </w:pPr>
  </w:style>
  <w:style w:type="character" w:customStyle="1" w:styleId="BodyTextIndent2Char">
    <w:name w:val="Body Text Indent 2 Char"/>
    <w:basedOn w:val="DefaultParagraphFont"/>
    <w:link w:val="BodyTextIndent2"/>
    <w:uiPriority w:val="99"/>
    <w:semiHidden/>
    <w:rsid w:val="008D7AC0"/>
    <w:rPr>
      <w:color w:val="404040" w:themeColor="text1" w:themeTint="BF"/>
      <w:kern w:val="21"/>
      <w:lang w:val="en-US"/>
      <w14:numSpacing w14:val="proportional"/>
    </w:rPr>
  </w:style>
  <w:style w:type="paragraph" w:styleId="BodyTextIndent3">
    <w:name w:val="Body Text Indent 3"/>
    <w:basedOn w:val="BodyText"/>
    <w:link w:val="BodyTextIndent3Char"/>
    <w:semiHidden/>
    <w:rsid w:val="008D7AC0"/>
    <w:pPr>
      <w:ind w:left="360"/>
    </w:pPr>
    <w:rPr>
      <w:sz w:val="16"/>
      <w:szCs w:val="16"/>
    </w:rPr>
  </w:style>
  <w:style w:type="character" w:customStyle="1" w:styleId="BodyTextIndent3Char">
    <w:name w:val="Body Text Indent 3 Char"/>
    <w:basedOn w:val="DefaultParagraphFont"/>
    <w:link w:val="BodyTextIndent3"/>
    <w:uiPriority w:val="99"/>
    <w:semiHidden/>
    <w:rsid w:val="008D7AC0"/>
    <w:rPr>
      <w:color w:val="404040" w:themeColor="text1" w:themeTint="BF"/>
      <w:kern w:val="21"/>
      <w:sz w:val="16"/>
      <w:szCs w:val="16"/>
      <w:lang w:val="en-US"/>
      <w14:numSpacing w14:val="proportional"/>
    </w:rPr>
  </w:style>
  <w:style w:type="character" w:customStyle="1" w:styleId="ListBulletChar">
    <w:name w:val="List Bullet Char"/>
    <w:aliases w:val="Bulleted List Char"/>
    <w:basedOn w:val="BodyTextChar"/>
    <w:link w:val="ListBullet"/>
    <w:uiPriority w:val="99"/>
    <w:rsid w:val="00831013"/>
    <w:rPr>
      <w:kern w:val="21"/>
      <w:szCs w:val="22"/>
      <w:lang w:eastAsia="en-AU"/>
      <w14:numSpacing w14:val="proportional"/>
    </w:rPr>
  </w:style>
  <w:style w:type="paragraph" w:styleId="DocumentMap">
    <w:name w:val="Document Map"/>
    <w:basedOn w:val="Normal"/>
    <w:link w:val="DocumentMapChar"/>
    <w:uiPriority w:val="99"/>
    <w:semiHidden/>
    <w:unhideWhenUsed/>
    <w:rsid w:val="008D7AC0"/>
    <w:pPr>
      <w:spacing w:line="240" w:lineRule="auto"/>
    </w:pPr>
    <w:rPr>
      <w:rFonts w:ascii="Arial" w:hAnsi="Arial" w:cs="Segoe UI"/>
      <w:sz w:val="16"/>
      <w:szCs w:val="16"/>
    </w:rPr>
  </w:style>
  <w:style w:type="character" w:customStyle="1" w:styleId="DocumentMapChar">
    <w:name w:val="Document Map Char"/>
    <w:basedOn w:val="DefaultParagraphFont"/>
    <w:link w:val="DocumentMap"/>
    <w:uiPriority w:val="99"/>
    <w:semiHidden/>
    <w:rsid w:val="008D7AC0"/>
    <w:rPr>
      <w:rFonts w:ascii="Arial" w:hAnsi="Arial" w:cs="Segoe UI"/>
      <w:sz w:val="16"/>
      <w:szCs w:val="16"/>
      <w:lang w:val="en-US"/>
    </w:rPr>
  </w:style>
  <w:style w:type="numbering" w:customStyle="1" w:styleId="Bullets">
    <w:name w:val="Bullets"/>
    <w:uiPriority w:val="99"/>
    <w:rsid w:val="008D7AC0"/>
    <w:pPr>
      <w:numPr>
        <w:numId w:val="2"/>
      </w:numPr>
    </w:pPr>
  </w:style>
  <w:style w:type="paragraph" w:customStyle="1" w:styleId="Bluestrip">
    <w:name w:val="Blue strip"/>
    <w:basedOn w:val="Normal"/>
    <w:uiPriority w:val="99"/>
    <w:qFormat/>
    <w:rsid w:val="008D7AC0"/>
    <w:pPr>
      <w:pBdr>
        <w:top w:val="single" w:sz="36" w:space="4" w:color="0F5CA2" w:themeColor="accent1"/>
        <w:bottom w:val="single" w:sz="36" w:space="1" w:color="0F5CA2" w:themeColor="accent1"/>
      </w:pBdr>
      <w:shd w:val="clear" w:color="auto" w:fill="0F5CA2" w:themeFill="accent1"/>
      <w:spacing w:before="240" w:after="360"/>
      <w:ind w:firstLine="360"/>
    </w:pPr>
    <w:rPr>
      <w:b/>
      <w:bCs/>
      <w:color w:val="FFFFFF" w:themeColor="background1"/>
      <w:sz w:val="28"/>
      <w:szCs w:val="28"/>
    </w:rPr>
  </w:style>
  <w:style w:type="paragraph" w:customStyle="1" w:styleId="BodyTextCondensed">
    <w:name w:val="Body Text Condensed"/>
    <w:basedOn w:val="BodyText"/>
    <w:next w:val="BodyText"/>
    <w:link w:val="BodyTextCondensedChar"/>
    <w:uiPriority w:val="3"/>
    <w:qFormat/>
    <w:rsid w:val="008D7AC0"/>
    <w:rPr>
      <w:spacing w:val="-2"/>
    </w:rPr>
  </w:style>
  <w:style w:type="character" w:customStyle="1" w:styleId="BodyTextCondensedChar">
    <w:name w:val="Body Text Condensed Char"/>
    <w:basedOn w:val="BodyTextChar"/>
    <w:link w:val="BodyTextCondensed"/>
    <w:uiPriority w:val="3"/>
    <w:rsid w:val="00B05E4A"/>
    <w:rPr>
      <w:color w:val="404040" w:themeColor="text1" w:themeTint="BF"/>
      <w:spacing w:val="-2"/>
      <w:kern w:val="21"/>
      <w:lang w:val="en-US"/>
      <w14:numSpacing w14:val="proportional"/>
    </w:rPr>
  </w:style>
  <w:style w:type="paragraph" w:customStyle="1" w:styleId="BodyTextExpanded">
    <w:name w:val="Body Text Expanded"/>
    <w:basedOn w:val="BodyTextCondensed"/>
    <w:next w:val="BodyText"/>
    <w:link w:val="BodyTextExpandedChar"/>
    <w:uiPriority w:val="4"/>
    <w:qFormat/>
    <w:rsid w:val="008D7AC0"/>
    <w:rPr>
      <w:spacing w:val="2"/>
    </w:rPr>
  </w:style>
  <w:style w:type="character" w:customStyle="1" w:styleId="BodyTextExpandedChar">
    <w:name w:val="Body Text Expanded Char"/>
    <w:basedOn w:val="BodyTextCondensedChar"/>
    <w:link w:val="BodyTextExpanded"/>
    <w:uiPriority w:val="4"/>
    <w:rsid w:val="00B05E4A"/>
    <w:rPr>
      <w:color w:val="404040" w:themeColor="text1" w:themeTint="BF"/>
      <w:spacing w:val="2"/>
      <w:kern w:val="21"/>
      <w:lang w:val="en-US"/>
      <w14:numSpacing w14:val="proportional"/>
    </w:rPr>
  </w:style>
  <w:style w:type="character" w:styleId="FollowedHyperlink">
    <w:name w:val="FollowedHyperlink"/>
    <w:basedOn w:val="DefaultParagraphFont"/>
    <w:semiHidden/>
    <w:unhideWhenUsed/>
    <w:rsid w:val="008D7AC0"/>
    <w:rPr>
      <w:color w:val="48A1FA" w:themeColor="followedHyperlink"/>
      <w:u w:val="single"/>
    </w:rPr>
  </w:style>
  <w:style w:type="paragraph" w:customStyle="1" w:styleId="References">
    <w:name w:val="References"/>
    <w:basedOn w:val="BodyText"/>
    <w:uiPriority w:val="35"/>
    <w:qFormat/>
    <w:rsid w:val="008D7AC0"/>
    <w:pPr>
      <w:spacing w:after="240"/>
    </w:pPr>
    <w:rPr>
      <w:sz w:val="18"/>
      <w:szCs w:val="18"/>
    </w:rPr>
  </w:style>
  <w:style w:type="paragraph" w:customStyle="1" w:styleId="TableHeading">
    <w:name w:val="Table Heading"/>
    <w:basedOn w:val="Heading4"/>
    <w:next w:val="BodyText"/>
    <w:uiPriority w:val="99"/>
    <w:qFormat/>
    <w:rsid w:val="008D7AC0"/>
    <w:pPr>
      <w:spacing w:before="240" w:after="240"/>
    </w:pPr>
    <w:rPr>
      <w:rFonts w:ascii="Fira Sans SemiBold" w:hAnsi="Fira Sans SemiBold"/>
      <w:color w:val="183C5D" w:themeColor="text2"/>
      <w:sz w:val="22"/>
      <w:szCs w:val="20"/>
    </w:rPr>
  </w:style>
  <w:style w:type="paragraph" w:customStyle="1" w:styleId="Note">
    <w:name w:val="Note"/>
    <w:basedOn w:val="BodyText"/>
    <w:next w:val="BodyText"/>
    <w:uiPriority w:val="36"/>
    <w:rsid w:val="000A66BF"/>
    <w:pPr>
      <w:spacing w:before="160" w:after="240" w:line="240" w:lineRule="auto"/>
    </w:pPr>
    <w:rPr>
      <w:rFonts w:eastAsia="Times New Roman" w:cs="Times New Roman"/>
      <w:sz w:val="16"/>
      <w:szCs w:val="16"/>
      <w:lang w:eastAsia="en-AU"/>
    </w:rPr>
  </w:style>
  <w:style w:type="paragraph" w:customStyle="1" w:styleId="TextBoxBullets">
    <w:name w:val="Text_Box_Bullets"/>
    <w:basedOn w:val="ListBullet"/>
    <w:uiPriority w:val="99"/>
    <w:semiHidden/>
    <w:qFormat/>
    <w:rsid w:val="008D7AC0"/>
    <w:pPr>
      <w:ind w:left="709" w:right="778"/>
    </w:pPr>
    <w:rPr>
      <w:color w:val="122C45" w:themeColor="text2" w:themeShade="BF"/>
    </w:rPr>
  </w:style>
  <w:style w:type="character" w:customStyle="1" w:styleId="TOC1Char">
    <w:name w:val="TOC 1 Char"/>
    <w:basedOn w:val="DefaultParagraphFont"/>
    <w:link w:val="TOC1"/>
    <w:uiPriority w:val="50"/>
    <w:rsid w:val="009E5C21"/>
    <w:rPr>
      <w:rFonts w:ascii="Fira Sans SemiBold" w:eastAsiaTheme="minorEastAsia" w:hAnsi="Fira Sans SemiBold"/>
      <w:bCs/>
      <w:noProof/>
      <w:color w:val="183C5D" w:themeColor="text2"/>
      <w:u w:val="single" w:color="BFBFBF" w:themeColor="background1" w:themeShade="BF"/>
      <w:lang w:eastAsia="en-AU"/>
    </w:rPr>
  </w:style>
  <w:style w:type="paragraph" w:customStyle="1" w:styleId="Alert">
    <w:name w:val="Alert"/>
    <w:aliases w:val="Warning,Important"/>
    <w:basedOn w:val="Callout"/>
    <w:next w:val="BodyText"/>
    <w:uiPriority w:val="31"/>
    <w:qFormat/>
    <w:rsid w:val="008D7AC0"/>
    <w:pPr>
      <w:pBdr>
        <w:top w:val="single" w:sz="4" w:space="10" w:color="F9E7E7"/>
        <w:left w:val="single" w:sz="4" w:space="25" w:color="F9E7E7"/>
        <w:bottom w:val="single" w:sz="4" w:space="10" w:color="F9E7E7"/>
        <w:right w:val="single" w:sz="4" w:space="25" w:color="F9E7E7"/>
      </w:pBdr>
      <w:shd w:val="clear" w:color="auto" w:fill="F9E7E7"/>
      <w:jc w:val="left"/>
    </w:pPr>
    <w:rPr>
      <w:color w:val="0C1E2E" w:themeColor="text2" w:themeShade="80"/>
    </w:rPr>
  </w:style>
  <w:style w:type="paragraph" w:styleId="BodyTextFirstIndent">
    <w:name w:val="Body Text First Indent"/>
    <w:basedOn w:val="BodyText"/>
    <w:link w:val="BodyTextFirstIndentChar"/>
    <w:semiHidden/>
    <w:rsid w:val="008D7AC0"/>
    <w:pPr>
      <w:spacing w:before="0" w:after="0"/>
      <w:ind w:firstLine="360"/>
      <w:textboxTightWrap w:val="none"/>
    </w:pPr>
  </w:style>
  <w:style w:type="character" w:customStyle="1" w:styleId="BodyTextFirstIndentChar">
    <w:name w:val="Body Text First Indent Char"/>
    <w:basedOn w:val="BodyTextChar"/>
    <w:link w:val="BodyTextFirstIndent"/>
    <w:uiPriority w:val="99"/>
    <w:semiHidden/>
    <w:rsid w:val="008D7AC0"/>
    <w:rPr>
      <w:color w:val="404040" w:themeColor="text1" w:themeTint="BF"/>
      <w:kern w:val="21"/>
      <w:lang w:val="en-US"/>
      <w14:numSpacing w14:val="proportional"/>
    </w:rPr>
  </w:style>
  <w:style w:type="paragraph" w:styleId="BodyTextFirstIndent2">
    <w:name w:val="Body Text First Indent 2"/>
    <w:basedOn w:val="BodyTextIndent"/>
    <w:link w:val="BodyTextFirstIndent2Char"/>
    <w:semiHidden/>
    <w:rsid w:val="008D7AC0"/>
    <w:pPr>
      <w:spacing w:before="0" w:after="0"/>
      <w:ind w:firstLine="360"/>
      <w:textboxTightWrap w:val="none"/>
    </w:pPr>
  </w:style>
  <w:style w:type="character" w:customStyle="1" w:styleId="BodyTextFirstIndent2Char">
    <w:name w:val="Body Text First Indent 2 Char"/>
    <w:basedOn w:val="BodyTextIndentChar"/>
    <w:link w:val="BodyTextFirstIndent2"/>
    <w:uiPriority w:val="99"/>
    <w:semiHidden/>
    <w:rsid w:val="008D7AC0"/>
    <w:rPr>
      <w:color w:val="404040" w:themeColor="text1" w:themeTint="BF"/>
      <w:kern w:val="21"/>
      <w:lang w:val="en-US"/>
      <w14:numSpacing w14:val="proportional"/>
    </w:rPr>
  </w:style>
  <w:style w:type="paragraph" w:styleId="Closing">
    <w:name w:val="Closing"/>
    <w:basedOn w:val="Normal"/>
    <w:link w:val="ClosingChar"/>
    <w:semiHidden/>
    <w:unhideWhenUsed/>
    <w:rsid w:val="008D7AC0"/>
    <w:pPr>
      <w:spacing w:line="240" w:lineRule="auto"/>
      <w:ind w:left="4320"/>
    </w:pPr>
  </w:style>
  <w:style w:type="character" w:customStyle="1" w:styleId="ClosingChar">
    <w:name w:val="Closing Char"/>
    <w:basedOn w:val="DefaultParagraphFont"/>
    <w:link w:val="Closing"/>
    <w:uiPriority w:val="99"/>
    <w:semiHidden/>
    <w:rsid w:val="008D7AC0"/>
    <w:rPr>
      <w:lang w:val="en-US"/>
    </w:rPr>
  </w:style>
  <w:style w:type="paragraph" w:styleId="CommentText">
    <w:name w:val="annotation text"/>
    <w:basedOn w:val="Normal"/>
    <w:link w:val="CommentTextChar"/>
    <w:uiPriority w:val="99"/>
    <w:unhideWhenUsed/>
    <w:rsid w:val="008D7AC0"/>
    <w:pPr>
      <w:spacing w:line="240" w:lineRule="auto"/>
    </w:pPr>
    <w:rPr>
      <w:sz w:val="20"/>
      <w:szCs w:val="20"/>
    </w:rPr>
  </w:style>
  <w:style w:type="character" w:customStyle="1" w:styleId="CommentTextChar">
    <w:name w:val="Comment Text Char"/>
    <w:basedOn w:val="DefaultParagraphFont"/>
    <w:link w:val="CommentText"/>
    <w:uiPriority w:val="99"/>
    <w:rsid w:val="008D7AC0"/>
    <w:rPr>
      <w:sz w:val="20"/>
      <w:szCs w:val="20"/>
      <w:lang w:val="en-US"/>
    </w:rPr>
  </w:style>
  <w:style w:type="paragraph" w:styleId="CommentSubject">
    <w:name w:val="annotation subject"/>
    <w:basedOn w:val="CommentText"/>
    <w:next w:val="CommentText"/>
    <w:link w:val="CommentSubjectChar"/>
    <w:unhideWhenUsed/>
    <w:rsid w:val="008D7AC0"/>
    <w:rPr>
      <w:b/>
      <w:bCs/>
    </w:rPr>
  </w:style>
  <w:style w:type="character" w:customStyle="1" w:styleId="CommentSubjectChar">
    <w:name w:val="Comment Subject Char"/>
    <w:basedOn w:val="CommentTextChar"/>
    <w:link w:val="CommentSubject"/>
    <w:rsid w:val="008D7AC0"/>
    <w:rPr>
      <w:b/>
      <w:bCs/>
      <w:sz w:val="20"/>
      <w:szCs w:val="20"/>
      <w:lang w:val="en-US"/>
    </w:rPr>
  </w:style>
  <w:style w:type="paragraph" w:styleId="Date">
    <w:name w:val="Date"/>
    <w:basedOn w:val="Normal"/>
    <w:next w:val="Normal"/>
    <w:link w:val="DateChar"/>
    <w:semiHidden/>
    <w:unhideWhenUsed/>
    <w:rsid w:val="008D7AC0"/>
  </w:style>
  <w:style w:type="character" w:customStyle="1" w:styleId="DateChar">
    <w:name w:val="Date Char"/>
    <w:basedOn w:val="DefaultParagraphFont"/>
    <w:link w:val="Date"/>
    <w:uiPriority w:val="99"/>
    <w:semiHidden/>
    <w:rsid w:val="008D7AC0"/>
    <w:rPr>
      <w:lang w:val="en-US"/>
    </w:rPr>
  </w:style>
  <w:style w:type="paragraph" w:styleId="E-mailSignature">
    <w:name w:val="E-mail Signature"/>
    <w:basedOn w:val="Normal"/>
    <w:link w:val="E-mailSignatureChar"/>
    <w:semiHidden/>
    <w:unhideWhenUsed/>
    <w:rsid w:val="008D7AC0"/>
    <w:pPr>
      <w:spacing w:line="240" w:lineRule="auto"/>
    </w:pPr>
  </w:style>
  <w:style w:type="character" w:customStyle="1" w:styleId="E-mailSignatureChar">
    <w:name w:val="E-mail Signature Char"/>
    <w:basedOn w:val="DefaultParagraphFont"/>
    <w:link w:val="E-mailSignature"/>
    <w:uiPriority w:val="99"/>
    <w:semiHidden/>
    <w:rsid w:val="008D7AC0"/>
    <w:rPr>
      <w:lang w:val="en-US"/>
    </w:rPr>
  </w:style>
  <w:style w:type="paragraph" w:styleId="EnvelopeAddress">
    <w:name w:val="envelope address"/>
    <w:basedOn w:val="Normal"/>
    <w:semiHidden/>
    <w:unhideWhenUsed/>
    <w:rsid w:val="008D7AC0"/>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8D7AC0"/>
    <w:pPr>
      <w:spacing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semiHidden/>
    <w:unhideWhenUsed/>
    <w:rsid w:val="008D7AC0"/>
    <w:pPr>
      <w:spacing w:line="240" w:lineRule="auto"/>
    </w:pPr>
    <w:rPr>
      <w:i/>
      <w:iCs/>
    </w:rPr>
  </w:style>
  <w:style w:type="character" w:customStyle="1" w:styleId="HTMLAddressChar">
    <w:name w:val="HTML Address Char"/>
    <w:basedOn w:val="DefaultParagraphFont"/>
    <w:link w:val="HTMLAddress"/>
    <w:uiPriority w:val="99"/>
    <w:semiHidden/>
    <w:rsid w:val="008D7AC0"/>
    <w:rPr>
      <w:i/>
      <w:iCs/>
      <w:lang w:val="en-US"/>
    </w:rPr>
  </w:style>
  <w:style w:type="paragraph" w:styleId="HTMLPreformatted">
    <w:name w:val="HTML Preformatted"/>
    <w:basedOn w:val="Normal"/>
    <w:link w:val="HTMLPreformattedChar"/>
    <w:semiHidden/>
    <w:unhideWhenUsed/>
    <w:rsid w:val="008D7AC0"/>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D7AC0"/>
    <w:rPr>
      <w:rFonts w:ascii="Consolas" w:hAnsi="Consolas"/>
      <w:sz w:val="20"/>
      <w:szCs w:val="20"/>
      <w:lang w:val="en-US"/>
    </w:rPr>
  </w:style>
  <w:style w:type="paragraph" w:styleId="Index1">
    <w:name w:val="index 1"/>
    <w:basedOn w:val="Normal"/>
    <w:next w:val="Normal"/>
    <w:uiPriority w:val="99"/>
    <w:semiHidden/>
    <w:unhideWhenUsed/>
    <w:rsid w:val="008D7AC0"/>
    <w:pPr>
      <w:spacing w:line="240" w:lineRule="auto"/>
      <w:ind w:left="210" w:hanging="210"/>
    </w:pPr>
  </w:style>
  <w:style w:type="paragraph" w:styleId="Index2">
    <w:name w:val="index 2"/>
    <w:basedOn w:val="Normal"/>
    <w:next w:val="Normal"/>
    <w:uiPriority w:val="99"/>
    <w:semiHidden/>
    <w:unhideWhenUsed/>
    <w:rsid w:val="008D7AC0"/>
    <w:pPr>
      <w:spacing w:line="240" w:lineRule="auto"/>
      <w:ind w:left="420" w:hanging="210"/>
    </w:pPr>
  </w:style>
  <w:style w:type="paragraph" w:styleId="Index3">
    <w:name w:val="index 3"/>
    <w:basedOn w:val="Normal"/>
    <w:next w:val="Normal"/>
    <w:uiPriority w:val="99"/>
    <w:semiHidden/>
    <w:unhideWhenUsed/>
    <w:rsid w:val="008D7AC0"/>
    <w:pPr>
      <w:spacing w:line="240" w:lineRule="auto"/>
      <w:ind w:left="630" w:hanging="210"/>
    </w:pPr>
  </w:style>
  <w:style w:type="paragraph" w:styleId="Index4">
    <w:name w:val="index 4"/>
    <w:basedOn w:val="Normal"/>
    <w:next w:val="Normal"/>
    <w:uiPriority w:val="99"/>
    <w:semiHidden/>
    <w:unhideWhenUsed/>
    <w:rsid w:val="008D7AC0"/>
    <w:pPr>
      <w:spacing w:line="240" w:lineRule="auto"/>
      <w:ind w:left="840" w:hanging="210"/>
    </w:pPr>
  </w:style>
  <w:style w:type="paragraph" w:styleId="Index5">
    <w:name w:val="index 5"/>
    <w:basedOn w:val="Normal"/>
    <w:next w:val="Normal"/>
    <w:uiPriority w:val="99"/>
    <w:semiHidden/>
    <w:unhideWhenUsed/>
    <w:rsid w:val="008D7AC0"/>
    <w:pPr>
      <w:spacing w:line="240" w:lineRule="auto"/>
      <w:ind w:left="1050" w:hanging="210"/>
    </w:pPr>
  </w:style>
  <w:style w:type="paragraph" w:styleId="Index6">
    <w:name w:val="index 6"/>
    <w:basedOn w:val="Normal"/>
    <w:next w:val="Normal"/>
    <w:uiPriority w:val="99"/>
    <w:semiHidden/>
    <w:unhideWhenUsed/>
    <w:rsid w:val="008D7AC0"/>
    <w:pPr>
      <w:spacing w:line="240" w:lineRule="auto"/>
      <w:ind w:left="1260" w:hanging="210"/>
    </w:pPr>
  </w:style>
  <w:style w:type="paragraph" w:styleId="Index7">
    <w:name w:val="index 7"/>
    <w:basedOn w:val="Normal"/>
    <w:next w:val="Normal"/>
    <w:uiPriority w:val="99"/>
    <w:semiHidden/>
    <w:unhideWhenUsed/>
    <w:rsid w:val="008D7AC0"/>
    <w:pPr>
      <w:spacing w:line="240" w:lineRule="auto"/>
      <w:ind w:left="1470" w:hanging="210"/>
    </w:pPr>
  </w:style>
  <w:style w:type="paragraph" w:styleId="Index8">
    <w:name w:val="index 8"/>
    <w:basedOn w:val="Normal"/>
    <w:next w:val="Normal"/>
    <w:uiPriority w:val="99"/>
    <w:semiHidden/>
    <w:unhideWhenUsed/>
    <w:rsid w:val="008D7AC0"/>
    <w:pPr>
      <w:spacing w:line="240" w:lineRule="auto"/>
      <w:ind w:left="1680" w:hanging="210"/>
    </w:pPr>
  </w:style>
  <w:style w:type="paragraph" w:styleId="Index9">
    <w:name w:val="index 9"/>
    <w:basedOn w:val="Normal"/>
    <w:next w:val="Normal"/>
    <w:uiPriority w:val="99"/>
    <w:semiHidden/>
    <w:unhideWhenUsed/>
    <w:rsid w:val="008D7AC0"/>
    <w:pPr>
      <w:spacing w:line="240" w:lineRule="auto"/>
      <w:ind w:left="1890" w:hanging="210"/>
    </w:pPr>
  </w:style>
  <w:style w:type="paragraph" w:styleId="IndexHeading">
    <w:name w:val="index heading"/>
    <w:basedOn w:val="Normal"/>
    <w:next w:val="Index1"/>
    <w:uiPriority w:val="99"/>
    <w:semiHidden/>
    <w:unhideWhenUsed/>
    <w:rsid w:val="008D7AC0"/>
    <w:rPr>
      <w:rFonts w:asciiTheme="majorHAnsi" w:eastAsiaTheme="majorEastAsia" w:hAnsiTheme="majorHAnsi" w:cstheme="majorBidi"/>
      <w:b/>
      <w:bCs/>
    </w:rPr>
  </w:style>
  <w:style w:type="paragraph" w:styleId="ListContinue">
    <w:name w:val="List Continue"/>
    <w:basedOn w:val="Normal"/>
    <w:semiHidden/>
    <w:unhideWhenUsed/>
    <w:rsid w:val="008D7AC0"/>
    <w:pPr>
      <w:spacing w:after="120"/>
      <w:ind w:left="360"/>
      <w:contextualSpacing/>
    </w:pPr>
  </w:style>
  <w:style w:type="paragraph" w:styleId="ListContinue2">
    <w:name w:val="List Continue 2"/>
    <w:basedOn w:val="Normal"/>
    <w:semiHidden/>
    <w:unhideWhenUsed/>
    <w:rsid w:val="008D7AC0"/>
    <w:pPr>
      <w:spacing w:after="120"/>
      <w:ind w:left="720"/>
      <w:contextualSpacing/>
    </w:pPr>
  </w:style>
  <w:style w:type="paragraph" w:styleId="ListContinue3">
    <w:name w:val="List Continue 3"/>
    <w:basedOn w:val="Normal"/>
    <w:semiHidden/>
    <w:unhideWhenUsed/>
    <w:rsid w:val="008D7AC0"/>
    <w:pPr>
      <w:spacing w:after="120"/>
      <w:ind w:left="1080"/>
      <w:contextualSpacing/>
    </w:pPr>
  </w:style>
  <w:style w:type="paragraph" w:styleId="ListContinue4">
    <w:name w:val="List Continue 4"/>
    <w:basedOn w:val="Normal"/>
    <w:semiHidden/>
    <w:unhideWhenUsed/>
    <w:rsid w:val="008D7AC0"/>
    <w:pPr>
      <w:spacing w:after="120"/>
      <w:ind w:left="1440"/>
      <w:contextualSpacing/>
    </w:pPr>
  </w:style>
  <w:style w:type="paragraph" w:styleId="ListContinue5">
    <w:name w:val="List Continue 5"/>
    <w:basedOn w:val="Normal"/>
    <w:semiHidden/>
    <w:unhideWhenUsed/>
    <w:rsid w:val="008D7AC0"/>
    <w:pPr>
      <w:spacing w:after="120"/>
      <w:ind w:left="1800"/>
      <w:contextualSpacing/>
    </w:pPr>
  </w:style>
  <w:style w:type="paragraph" w:styleId="MacroText">
    <w:name w:val="macro"/>
    <w:link w:val="MacroTextChar"/>
    <w:uiPriority w:val="99"/>
    <w:semiHidden/>
    <w:unhideWhenUsed/>
    <w:rsid w:val="008D7AC0"/>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8D7AC0"/>
    <w:rPr>
      <w:rFonts w:ascii="Consolas" w:hAnsi="Consolas"/>
      <w:sz w:val="20"/>
      <w:szCs w:val="20"/>
    </w:rPr>
  </w:style>
  <w:style w:type="paragraph" w:styleId="MessageHeader">
    <w:name w:val="Message Header"/>
    <w:basedOn w:val="Normal"/>
    <w:link w:val="MessageHeaderChar"/>
    <w:semiHidden/>
    <w:unhideWhenUsed/>
    <w:rsid w:val="008D7AC0"/>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D7AC0"/>
    <w:rPr>
      <w:rFonts w:asciiTheme="majorHAnsi" w:eastAsiaTheme="majorEastAsia" w:hAnsiTheme="majorHAnsi" w:cstheme="majorBidi"/>
      <w:sz w:val="24"/>
      <w:szCs w:val="24"/>
      <w:shd w:val="pct20" w:color="auto" w:fill="auto"/>
      <w:lang w:val="en-US"/>
    </w:rPr>
  </w:style>
  <w:style w:type="paragraph" w:styleId="NormalIndent">
    <w:name w:val="Normal Indent"/>
    <w:basedOn w:val="Normal"/>
    <w:semiHidden/>
    <w:unhideWhenUsed/>
    <w:rsid w:val="008D7AC0"/>
    <w:pPr>
      <w:ind w:left="720"/>
    </w:pPr>
  </w:style>
  <w:style w:type="paragraph" w:styleId="NoteHeading">
    <w:name w:val="Note Heading"/>
    <w:basedOn w:val="Normal"/>
    <w:next w:val="Normal"/>
    <w:link w:val="NoteHeadingChar"/>
    <w:semiHidden/>
    <w:unhideWhenUsed/>
    <w:rsid w:val="008D7AC0"/>
    <w:pPr>
      <w:spacing w:line="240" w:lineRule="auto"/>
    </w:pPr>
  </w:style>
  <w:style w:type="character" w:customStyle="1" w:styleId="NoteHeadingChar">
    <w:name w:val="Note Heading Char"/>
    <w:basedOn w:val="DefaultParagraphFont"/>
    <w:link w:val="NoteHeading"/>
    <w:uiPriority w:val="99"/>
    <w:semiHidden/>
    <w:rsid w:val="008D7AC0"/>
    <w:rPr>
      <w:lang w:val="en-US"/>
    </w:rPr>
  </w:style>
  <w:style w:type="paragraph" w:styleId="PlainText">
    <w:name w:val="Plain Text"/>
    <w:basedOn w:val="Normal"/>
    <w:link w:val="PlainTextChar"/>
    <w:semiHidden/>
    <w:unhideWhenUsed/>
    <w:rsid w:val="008D7AC0"/>
    <w:pPr>
      <w:spacing w:line="240" w:lineRule="auto"/>
    </w:pPr>
    <w:rPr>
      <w:rFonts w:ascii="Consolas" w:hAnsi="Consolas"/>
    </w:rPr>
  </w:style>
  <w:style w:type="character" w:customStyle="1" w:styleId="PlainTextChar">
    <w:name w:val="Plain Text Char"/>
    <w:basedOn w:val="DefaultParagraphFont"/>
    <w:link w:val="PlainText"/>
    <w:uiPriority w:val="99"/>
    <w:semiHidden/>
    <w:rsid w:val="008D7AC0"/>
    <w:rPr>
      <w:rFonts w:ascii="Consolas" w:hAnsi="Consolas"/>
      <w:lang w:val="en-US"/>
    </w:rPr>
  </w:style>
  <w:style w:type="paragraph" w:styleId="Salutation">
    <w:name w:val="Salutation"/>
    <w:basedOn w:val="Normal"/>
    <w:next w:val="Normal"/>
    <w:link w:val="SalutationChar"/>
    <w:semiHidden/>
    <w:unhideWhenUsed/>
    <w:rsid w:val="008D7AC0"/>
  </w:style>
  <w:style w:type="character" w:customStyle="1" w:styleId="SalutationChar">
    <w:name w:val="Salutation Char"/>
    <w:basedOn w:val="DefaultParagraphFont"/>
    <w:link w:val="Salutation"/>
    <w:uiPriority w:val="99"/>
    <w:semiHidden/>
    <w:rsid w:val="008D7AC0"/>
    <w:rPr>
      <w:lang w:val="en-US"/>
    </w:rPr>
  </w:style>
  <w:style w:type="paragraph" w:styleId="Signature">
    <w:name w:val="Signature"/>
    <w:basedOn w:val="Normal"/>
    <w:link w:val="SignatureChar"/>
    <w:semiHidden/>
    <w:unhideWhenUsed/>
    <w:rsid w:val="008D7AC0"/>
    <w:pPr>
      <w:spacing w:line="240" w:lineRule="auto"/>
      <w:ind w:left="4320"/>
    </w:pPr>
  </w:style>
  <w:style w:type="character" w:customStyle="1" w:styleId="SignatureChar">
    <w:name w:val="Signature Char"/>
    <w:basedOn w:val="DefaultParagraphFont"/>
    <w:link w:val="Signature"/>
    <w:uiPriority w:val="99"/>
    <w:semiHidden/>
    <w:rsid w:val="008D7AC0"/>
    <w:rPr>
      <w:lang w:val="en-US"/>
    </w:rPr>
  </w:style>
  <w:style w:type="paragraph" w:styleId="TableofAuthorities">
    <w:name w:val="table of authorities"/>
    <w:basedOn w:val="Normal"/>
    <w:next w:val="Normal"/>
    <w:uiPriority w:val="99"/>
    <w:semiHidden/>
    <w:unhideWhenUsed/>
    <w:rsid w:val="008D7AC0"/>
    <w:pPr>
      <w:ind w:left="210" w:hanging="210"/>
    </w:pPr>
  </w:style>
  <w:style w:type="paragraph" w:styleId="TOAHeading">
    <w:name w:val="toa heading"/>
    <w:basedOn w:val="Normal"/>
    <w:next w:val="Normal"/>
    <w:uiPriority w:val="99"/>
    <w:semiHidden/>
    <w:unhideWhenUsed/>
    <w:rsid w:val="008D7AC0"/>
    <w:pPr>
      <w:spacing w:before="120"/>
    </w:pPr>
    <w:rPr>
      <w:rFonts w:asciiTheme="majorHAnsi" w:eastAsiaTheme="majorEastAsia" w:hAnsiTheme="majorHAnsi" w:cstheme="majorBidi"/>
      <w:b/>
      <w:bCs/>
      <w:sz w:val="24"/>
      <w:szCs w:val="24"/>
    </w:rPr>
  </w:style>
  <w:style w:type="paragraph" w:customStyle="1" w:styleId="BodyText2Column">
    <w:name w:val="Body Text 2 Column"/>
    <w:basedOn w:val="BodyText"/>
    <w:uiPriority w:val="99"/>
    <w:qFormat/>
    <w:rsid w:val="006A4F86"/>
    <w:rPr>
      <w:kern w:val="19"/>
      <w:sz w:val="19"/>
    </w:rPr>
  </w:style>
  <w:style w:type="paragraph" w:customStyle="1" w:styleId="BodyText2ColumnCondensed">
    <w:name w:val="Body Text 2 Column Condensed"/>
    <w:basedOn w:val="BodyTextCondensed"/>
    <w:next w:val="BodyText2Column"/>
    <w:uiPriority w:val="6"/>
    <w:qFormat/>
    <w:rsid w:val="008D7AC0"/>
    <w:rPr>
      <w:sz w:val="19"/>
    </w:rPr>
  </w:style>
  <w:style w:type="paragraph" w:customStyle="1" w:styleId="BulletList2Column">
    <w:name w:val="Bullet List 2 Column"/>
    <w:basedOn w:val="ListBullet"/>
    <w:uiPriority w:val="19"/>
    <w:qFormat/>
    <w:rsid w:val="008D7AC0"/>
    <w:rPr>
      <w:kern w:val="19"/>
      <w:sz w:val="19"/>
    </w:rPr>
  </w:style>
  <w:style w:type="paragraph" w:customStyle="1" w:styleId="NumberedList2Column">
    <w:name w:val="Numbered List 2 Column"/>
    <w:uiPriority w:val="21"/>
    <w:qFormat/>
    <w:rsid w:val="00CC51DE"/>
    <w:pPr>
      <w:numPr>
        <w:numId w:val="8"/>
      </w:numPr>
    </w:pPr>
    <w:rPr>
      <w:rFonts w:eastAsia="Times New Roman" w:cs="Times New Roman"/>
      <w:color w:val="404040" w:themeColor="text1" w:themeTint="BF"/>
      <w:kern w:val="19"/>
      <w:sz w:val="19"/>
      <w:szCs w:val="20"/>
      <w:lang w:val="en-US"/>
      <w14:numSpacing w14:val="proportional"/>
    </w:rPr>
  </w:style>
  <w:style w:type="character" w:customStyle="1" w:styleId="Italics">
    <w:name w:val="Italics"/>
    <w:basedOn w:val="DefaultParagraphFont"/>
    <w:uiPriority w:val="25"/>
    <w:qFormat/>
    <w:rsid w:val="00653729"/>
    <w:rPr>
      <w:i/>
      <w:iCs/>
    </w:rPr>
  </w:style>
  <w:style w:type="character" w:customStyle="1" w:styleId="Semi-Bold">
    <w:name w:val="Semi-Bold"/>
    <w:uiPriority w:val="24"/>
    <w:rsid w:val="00E459DF"/>
    <w:rPr>
      <w:rFonts w:ascii="Fira Sans SemiBold" w:hAnsi="Fira Sans SemiBold"/>
      <w:b w:val="0"/>
      <w:i w:val="0"/>
      <w:spacing w:val="2"/>
    </w:rPr>
  </w:style>
  <w:style w:type="character" w:styleId="Strong">
    <w:name w:val="Strong"/>
    <w:qFormat/>
    <w:rsid w:val="00C463CB"/>
    <w:rPr>
      <w:rFonts w:ascii="Fira Sans SemiBold" w:hAnsi="Fira Sans SemiBold"/>
      <w:bCs/>
      <w:color w:val="404040" w:themeColor="text1" w:themeTint="BF"/>
      <w:spacing w:val="2"/>
    </w:rPr>
  </w:style>
  <w:style w:type="paragraph" w:customStyle="1" w:styleId="BodyText2ColumnExpanded">
    <w:name w:val="Body Text 2 Column Expanded"/>
    <w:basedOn w:val="BodyText2ColumnCondensed"/>
    <w:next w:val="BodyText2Column"/>
    <w:uiPriority w:val="7"/>
    <w:qFormat/>
    <w:rsid w:val="00B05E4A"/>
    <w:rPr>
      <w:spacing w:val="2"/>
      <w:kern w:val="19"/>
      <w:lang w:eastAsia="en-AU"/>
    </w:rPr>
  </w:style>
  <w:style w:type="paragraph" w:customStyle="1" w:styleId="tablefigurenote">
    <w:name w:val="table/figure note"/>
    <w:basedOn w:val="Normal"/>
    <w:uiPriority w:val="99"/>
    <w:unhideWhenUsed/>
    <w:rsid w:val="00972649"/>
    <w:pPr>
      <w:spacing w:before="160" w:after="240" w:line="240" w:lineRule="auto"/>
    </w:pPr>
    <w:rPr>
      <w:rFonts w:eastAsia="Times New Roman" w:cs="Times New Roman"/>
      <w:color w:val="auto"/>
      <w:sz w:val="16"/>
      <w:szCs w:val="16"/>
      <w:lang w:val="en-AU" w:eastAsia="en-AU"/>
    </w:rPr>
  </w:style>
  <w:style w:type="paragraph" w:customStyle="1" w:styleId="HeaderTitle">
    <w:name w:val="Header Title"/>
    <w:basedOn w:val="Title"/>
    <w:link w:val="HeaderTitleChar"/>
    <w:qFormat/>
    <w:rsid w:val="00BA59BD"/>
    <w:pPr>
      <w:spacing w:before="240"/>
      <w:textboxTightWrap w:val="none"/>
    </w:pPr>
    <w:rPr>
      <w:b w:val="0"/>
      <w:spacing w:val="-4"/>
      <w:sz w:val="60"/>
      <w:szCs w:val="60"/>
      <w:lang w:val="en-US"/>
    </w:rPr>
  </w:style>
  <w:style w:type="paragraph" w:customStyle="1" w:styleId="HeaderSubtitle">
    <w:name w:val="Header Subtitle"/>
    <w:basedOn w:val="Subtitle"/>
    <w:link w:val="HeaderSubtitleChar"/>
    <w:qFormat/>
    <w:rsid w:val="00BA59BD"/>
    <w:pPr>
      <w:spacing w:before="60" w:line="264" w:lineRule="auto"/>
      <w:textboxTightWrap w:val="none"/>
    </w:pPr>
    <w:rPr>
      <w:sz w:val="36"/>
      <w:szCs w:val="36"/>
      <w:lang w:val="en-US"/>
    </w:rPr>
  </w:style>
  <w:style w:type="character" w:customStyle="1" w:styleId="HeaderTitleChar">
    <w:name w:val="Header Title Char"/>
    <w:basedOn w:val="TitleChar"/>
    <w:link w:val="HeaderTitle"/>
    <w:rsid w:val="00B17E98"/>
    <w:rPr>
      <w:rFonts w:ascii="Fira Sans SemiBold" w:eastAsiaTheme="majorEastAsia" w:hAnsi="Fira Sans SemiBold" w:cstheme="majorBidi"/>
      <w:b w:val="0"/>
      <w:color w:val="183C5D" w:themeColor="text2"/>
      <w:spacing w:val="-4"/>
      <w:kern w:val="68"/>
      <w:sz w:val="60"/>
      <w:szCs w:val="60"/>
      <w:lang w:val="en-US"/>
      <w14:numSpacing w14:val="proportional"/>
    </w:rPr>
  </w:style>
  <w:style w:type="character" w:customStyle="1" w:styleId="HeaderSubtitleChar">
    <w:name w:val="Header Subtitle Char"/>
    <w:basedOn w:val="SubtitleChar"/>
    <w:link w:val="HeaderSubtitle"/>
    <w:rsid w:val="00B17E98"/>
    <w:rPr>
      <w:rFonts w:eastAsiaTheme="minorEastAsia"/>
      <w:color w:val="0F5CA2" w:themeColor="accent1"/>
      <w:kern w:val="21"/>
      <w:sz w:val="36"/>
      <w:szCs w:val="36"/>
      <w:lang w:val="en-US"/>
      <w14:numSpacing w14:val="proportional"/>
    </w:rPr>
  </w:style>
  <w:style w:type="character" w:styleId="CommentReference">
    <w:name w:val="annotation reference"/>
    <w:uiPriority w:val="99"/>
    <w:rsid w:val="00AB0438"/>
    <w:rPr>
      <w:sz w:val="16"/>
      <w:szCs w:val="16"/>
    </w:rPr>
  </w:style>
  <w:style w:type="table" w:styleId="GridTable6Colorful-Accent1">
    <w:name w:val="Grid Table 6 Colorful Accent 1"/>
    <w:basedOn w:val="TableNormal"/>
    <w:uiPriority w:val="51"/>
    <w:rsid w:val="009E3D89"/>
    <w:pPr>
      <w:spacing w:line="240" w:lineRule="auto"/>
    </w:pPr>
    <w:rPr>
      <w:color w:val="0B4479" w:themeColor="accent1" w:themeShade="BF"/>
    </w:rPr>
    <w:tblPr>
      <w:tblStyleRowBandSize w:val="1"/>
      <w:tblStyleColBandSize w:val="1"/>
      <w:tblBorders>
        <w:top w:val="single" w:sz="4" w:space="0" w:color="479EEE" w:themeColor="accent1" w:themeTint="99"/>
        <w:left w:val="single" w:sz="4" w:space="0" w:color="479EEE" w:themeColor="accent1" w:themeTint="99"/>
        <w:bottom w:val="single" w:sz="4" w:space="0" w:color="479EEE" w:themeColor="accent1" w:themeTint="99"/>
        <w:right w:val="single" w:sz="4" w:space="0" w:color="479EEE" w:themeColor="accent1" w:themeTint="99"/>
        <w:insideH w:val="single" w:sz="4" w:space="0" w:color="479EEE" w:themeColor="accent1" w:themeTint="99"/>
        <w:insideV w:val="single" w:sz="4" w:space="0" w:color="479EEE" w:themeColor="accent1" w:themeTint="99"/>
      </w:tblBorders>
    </w:tblPr>
    <w:tblStylePr w:type="firstRow">
      <w:rPr>
        <w:b/>
        <w:bCs/>
      </w:rPr>
      <w:tblPr/>
      <w:tcPr>
        <w:tcBorders>
          <w:bottom w:val="single" w:sz="12" w:space="0" w:color="479EEE" w:themeColor="accent1" w:themeTint="99"/>
        </w:tcBorders>
      </w:tcPr>
    </w:tblStylePr>
    <w:tblStylePr w:type="lastRow">
      <w:rPr>
        <w:b/>
        <w:bCs/>
      </w:rPr>
      <w:tblPr/>
      <w:tcPr>
        <w:tcBorders>
          <w:top w:val="double" w:sz="4" w:space="0" w:color="479EEE" w:themeColor="accent1" w:themeTint="99"/>
        </w:tcBorders>
      </w:tcPr>
    </w:tblStylePr>
    <w:tblStylePr w:type="firstCol">
      <w:rPr>
        <w:b/>
        <w:bCs/>
      </w:rPr>
    </w:tblStylePr>
    <w:tblStylePr w:type="lastCol">
      <w:rPr>
        <w:b/>
        <w:bCs/>
      </w:rPr>
    </w:tblStylePr>
    <w:tblStylePr w:type="band1Vert">
      <w:tblPr/>
      <w:tcPr>
        <w:shd w:val="clear" w:color="auto" w:fill="C1DEF9" w:themeFill="accent1" w:themeFillTint="33"/>
      </w:tcPr>
    </w:tblStylePr>
    <w:tblStylePr w:type="band1Horz">
      <w:tblPr/>
      <w:tcPr>
        <w:shd w:val="clear" w:color="auto" w:fill="C1DEF9" w:themeFill="accent1" w:themeFillTint="33"/>
      </w:tcPr>
    </w:tblStylePr>
  </w:style>
  <w:style w:type="table" w:styleId="GridTable6Colorful-Accent3">
    <w:name w:val="Grid Table 6 Colorful Accent 3"/>
    <w:basedOn w:val="TableNormal"/>
    <w:uiPriority w:val="51"/>
    <w:rsid w:val="009E3D89"/>
    <w:pPr>
      <w:spacing w:line="240" w:lineRule="auto"/>
    </w:pPr>
    <w:rPr>
      <w:color w:val="1880AD" w:themeColor="accent3" w:themeShade="BF"/>
    </w:rPr>
    <w:tblPr>
      <w:tblStyleRowBandSize w:val="1"/>
      <w:tblStyleColBandSize w:val="1"/>
      <w:tblBorders>
        <w:top w:val="single" w:sz="4" w:space="0" w:color="7DCBED" w:themeColor="accent3" w:themeTint="99"/>
        <w:left w:val="single" w:sz="4" w:space="0" w:color="7DCBED" w:themeColor="accent3" w:themeTint="99"/>
        <w:bottom w:val="single" w:sz="4" w:space="0" w:color="7DCBED" w:themeColor="accent3" w:themeTint="99"/>
        <w:right w:val="single" w:sz="4" w:space="0" w:color="7DCBED" w:themeColor="accent3" w:themeTint="99"/>
        <w:insideH w:val="single" w:sz="4" w:space="0" w:color="7DCBED" w:themeColor="accent3" w:themeTint="99"/>
        <w:insideV w:val="single" w:sz="4" w:space="0" w:color="7DCBED" w:themeColor="accent3" w:themeTint="99"/>
      </w:tblBorders>
    </w:tblPr>
    <w:tblStylePr w:type="firstRow">
      <w:rPr>
        <w:b/>
        <w:bCs/>
      </w:rPr>
      <w:tblPr/>
      <w:tcPr>
        <w:tcBorders>
          <w:bottom w:val="single" w:sz="12" w:space="0" w:color="7DCBED" w:themeColor="accent3" w:themeTint="99"/>
        </w:tcBorders>
      </w:tcPr>
    </w:tblStylePr>
    <w:tblStylePr w:type="lastRow">
      <w:rPr>
        <w:b/>
        <w:bCs/>
      </w:rPr>
      <w:tblPr/>
      <w:tcPr>
        <w:tcBorders>
          <w:top w:val="double" w:sz="4" w:space="0" w:color="7DCBED" w:themeColor="accent3" w:themeTint="99"/>
        </w:tcBorders>
      </w:tcPr>
    </w:tblStylePr>
    <w:tblStylePr w:type="firstCol">
      <w:rPr>
        <w:b/>
        <w:bCs/>
      </w:rPr>
    </w:tblStylePr>
    <w:tblStylePr w:type="lastCol">
      <w:rPr>
        <w:b/>
        <w:bCs/>
      </w:rPr>
    </w:tblStylePr>
    <w:tblStylePr w:type="band1Vert">
      <w:tblPr/>
      <w:tcPr>
        <w:shd w:val="clear" w:color="auto" w:fill="D3EDF9" w:themeFill="accent3" w:themeFillTint="33"/>
      </w:tcPr>
    </w:tblStylePr>
    <w:tblStylePr w:type="band1Horz">
      <w:tblPr/>
      <w:tcPr>
        <w:shd w:val="clear" w:color="auto" w:fill="D3EDF9" w:themeFill="accent3" w:themeFillTint="33"/>
      </w:tcPr>
    </w:tblStylePr>
  </w:style>
  <w:style w:type="paragraph" w:styleId="Revision">
    <w:name w:val="Revision"/>
    <w:hidden/>
    <w:uiPriority w:val="99"/>
    <w:semiHidden/>
    <w:rsid w:val="00555BCE"/>
    <w:pPr>
      <w:spacing w:line="240" w:lineRule="auto"/>
    </w:pPr>
    <w:rPr>
      <w:lang w:val="en-US"/>
    </w:rPr>
  </w:style>
  <w:style w:type="paragraph" w:customStyle="1" w:styleId="NoHeading3">
    <w:name w:val="No. Heading 3"/>
    <w:basedOn w:val="Heading3"/>
    <w:next w:val="BodyText"/>
    <w:rsid w:val="00073714"/>
    <w:pPr>
      <w:keepLines w:val="0"/>
      <w:tabs>
        <w:tab w:val="num" w:pos="851"/>
      </w:tabs>
      <w:spacing w:before="280" w:after="140" w:line="240" w:lineRule="auto"/>
      <w:ind w:left="851" w:hanging="851"/>
      <w:textboxTightWrap w:val="none"/>
    </w:pPr>
    <w:rPr>
      <w:rFonts w:ascii="Arial" w:eastAsia="Times New Roman" w:hAnsi="Arial" w:cs="Times New Roman"/>
      <w:b/>
      <w:color w:val="6CB239"/>
      <w:kern w:val="0"/>
      <w:sz w:val="28"/>
      <w:szCs w:val="24"/>
      <w14:numSpacing w14:val="default"/>
    </w:rPr>
  </w:style>
  <w:style w:type="paragraph" w:customStyle="1" w:styleId="NoHeading1">
    <w:name w:val="No. Heading 1"/>
    <w:basedOn w:val="Heading1"/>
    <w:next w:val="BodyText"/>
    <w:rsid w:val="00073714"/>
    <w:pPr>
      <w:keepLines w:val="0"/>
      <w:tabs>
        <w:tab w:val="num" w:pos="851"/>
      </w:tabs>
      <w:spacing w:before="480" w:after="240"/>
      <w:ind w:left="851" w:hanging="851"/>
      <w:textboxTightWrap w:val="none"/>
    </w:pPr>
    <w:rPr>
      <w:rFonts w:ascii="Arial" w:eastAsia="Times New Roman" w:hAnsi="Arial" w:cs="Times New Roman"/>
      <w:b/>
      <w:color w:val="17326B"/>
      <w:kern w:val="0"/>
      <w:sz w:val="36"/>
      <w:szCs w:val="24"/>
      <w:lang w:eastAsia="en-AU"/>
      <w14:numSpacing w14:val="default"/>
    </w:rPr>
  </w:style>
  <w:style w:type="paragraph" w:customStyle="1" w:styleId="NoHeading2">
    <w:name w:val="No. Heading 2"/>
    <w:basedOn w:val="Heading2"/>
    <w:next w:val="BodyText"/>
    <w:rsid w:val="00073714"/>
    <w:pPr>
      <w:keepLines w:val="0"/>
      <w:tabs>
        <w:tab w:val="num" w:pos="851"/>
      </w:tabs>
      <w:spacing w:before="400" w:after="200" w:line="240" w:lineRule="auto"/>
      <w:ind w:left="851" w:hanging="851"/>
      <w:textboxTightWrap w:val="none"/>
    </w:pPr>
    <w:rPr>
      <w:rFonts w:ascii="Arial" w:eastAsia="Times New Roman" w:hAnsi="Arial" w:cs="Times New Roman"/>
      <w:b/>
      <w:color w:val="6CB239"/>
      <w:kern w:val="0"/>
      <w:sz w:val="32"/>
      <w:szCs w:val="24"/>
      <w14:numSpacing w14:val="default"/>
    </w:rPr>
  </w:style>
  <w:style w:type="paragraph" w:customStyle="1" w:styleId="TableRef">
    <w:name w:val="Table Ref"/>
    <w:basedOn w:val="Normal"/>
    <w:next w:val="BodyText"/>
    <w:rsid w:val="00073714"/>
    <w:pPr>
      <w:tabs>
        <w:tab w:val="num" w:pos="1418"/>
      </w:tabs>
      <w:spacing w:before="120" w:after="120" w:line="240" w:lineRule="auto"/>
      <w:ind w:left="1418" w:hanging="1418"/>
    </w:pPr>
    <w:rPr>
      <w:rFonts w:ascii="Arial" w:eastAsia="Times New Roman" w:hAnsi="Arial" w:cs="Times New Roman"/>
      <w:b/>
      <w:color w:val="auto"/>
      <w:sz w:val="20"/>
      <w:szCs w:val="18"/>
      <w:lang w:val="en-AU" w:eastAsia="en-AU"/>
    </w:rPr>
  </w:style>
  <w:style w:type="paragraph" w:customStyle="1" w:styleId="FigureRef">
    <w:name w:val="Figure Ref"/>
    <w:basedOn w:val="TableRef"/>
    <w:next w:val="BodyText"/>
    <w:rsid w:val="00073714"/>
  </w:style>
  <w:style w:type="paragraph" w:customStyle="1" w:styleId="ListBulletWhite">
    <w:name w:val="List Bullet White"/>
    <w:basedOn w:val="Normal"/>
    <w:rsid w:val="00BC704B"/>
    <w:pPr>
      <w:numPr>
        <w:numId w:val="22"/>
      </w:numPr>
      <w:spacing w:before="60" w:after="60"/>
    </w:pPr>
    <w:rPr>
      <w:rFonts w:ascii="Arial" w:eastAsia="Times New Roman" w:hAnsi="Arial" w:cs="Times New Roman"/>
      <w:color w:val="FFFFFF"/>
      <w:sz w:val="22"/>
      <w:szCs w:val="24"/>
      <w:lang w:val="en-AU" w:eastAsia="en-AU"/>
    </w:rPr>
  </w:style>
  <w:style w:type="paragraph" w:customStyle="1" w:styleId="TableBullet">
    <w:name w:val="Table Bullet"/>
    <w:basedOn w:val="TableTextLeft"/>
    <w:rsid w:val="00BC704B"/>
    <w:pPr>
      <w:numPr>
        <w:numId w:val="15"/>
      </w:numPr>
      <w:tabs>
        <w:tab w:val="clear" w:pos="227"/>
      </w:tabs>
      <w:ind w:left="389" w:hanging="389"/>
    </w:pPr>
  </w:style>
  <w:style w:type="paragraph" w:customStyle="1" w:styleId="TableTextLeft">
    <w:name w:val="Table Text Left"/>
    <w:basedOn w:val="Normal"/>
    <w:link w:val="TableTextLeftCharChar"/>
    <w:rsid w:val="00BC704B"/>
    <w:pPr>
      <w:spacing w:before="60" w:after="40" w:line="240" w:lineRule="auto"/>
    </w:pPr>
    <w:rPr>
      <w:rFonts w:ascii="Arial" w:eastAsia="MS Mincho" w:hAnsi="Arial" w:cs="Times New Roman"/>
      <w:color w:val="auto"/>
      <w:sz w:val="20"/>
      <w:szCs w:val="24"/>
      <w:lang w:val="en-AU"/>
    </w:rPr>
  </w:style>
  <w:style w:type="character" w:customStyle="1" w:styleId="TableTextLeftCharChar">
    <w:name w:val="Table Text Left Char Char"/>
    <w:link w:val="TableTextLeft"/>
    <w:rsid w:val="00BC704B"/>
    <w:rPr>
      <w:rFonts w:ascii="Arial" w:eastAsia="MS Mincho" w:hAnsi="Arial" w:cs="Times New Roman"/>
      <w:color w:val="auto"/>
      <w:sz w:val="20"/>
      <w:szCs w:val="24"/>
    </w:rPr>
  </w:style>
  <w:style w:type="numbering" w:styleId="111111">
    <w:name w:val="Outline List 2"/>
    <w:basedOn w:val="NoList"/>
    <w:semiHidden/>
    <w:rsid w:val="00BC704B"/>
    <w:pPr>
      <w:numPr>
        <w:numId w:val="17"/>
      </w:numPr>
    </w:pPr>
  </w:style>
  <w:style w:type="paragraph" w:customStyle="1" w:styleId="BodyText-White">
    <w:name w:val="Body Text - White"/>
    <w:basedOn w:val="BodyText"/>
    <w:rsid w:val="00BC704B"/>
    <w:pPr>
      <w:textboxTightWrap w:val="none"/>
    </w:pPr>
    <w:rPr>
      <w:rFonts w:ascii="Arial" w:eastAsia="Times New Roman" w:hAnsi="Arial" w:cs="Times New Roman"/>
      <w:color w:val="FFFFFF"/>
      <w:kern w:val="0"/>
      <w:sz w:val="22"/>
      <w:szCs w:val="24"/>
      <w:lang w:eastAsia="en-AU"/>
      <w14:numSpacing w14:val="default"/>
    </w:rPr>
  </w:style>
  <w:style w:type="character" w:customStyle="1" w:styleId="Date1">
    <w:name w:val="Date1"/>
    <w:basedOn w:val="DefaultParagraphFont"/>
    <w:semiHidden/>
    <w:rsid w:val="00BC704B"/>
  </w:style>
  <w:style w:type="paragraph" w:customStyle="1" w:styleId="Heading">
    <w:name w:val="Heading"/>
    <w:basedOn w:val="Heading1"/>
    <w:next w:val="BodyText"/>
    <w:qFormat/>
    <w:rsid w:val="00BC704B"/>
    <w:pPr>
      <w:keepLines w:val="0"/>
      <w:pageBreakBefore/>
      <w:spacing w:before="480" w:after="240"/>
      <w:textboxTightWrap w:val="none"/>
    </w:pPr>
    <w:rPr>
      <w:rFonts w:ascii="Arial" w:eastAsia="Times New Roman" w:hAnsi="Arial" w:cs="Times New Roman"/>
      <w:b/>
      <w:noProof/>
      <w:color w:val="17326B"/>
      <w:kern w:val="0"/>
      <w:sz w:val="36"/>
      <w:szCs w:val="36"/>
      <w:lang w:eastAsia="en-AU"/>
      <w14:numSpacing w14:val="default"/>
    </w:rPr>
  </w:style>
  <w:style w:type="paragraph" w:customStyle="1" w:styleId="Blockquotation">
    <w:name w:val="Block quotation"/>
    <w:basedOn w:val="BodyText"/>
    <w:qFormat/>
    <w:rsid w:val="00BC704B"/>
    <w:pPr>
      <w:ind w:left="567" w:right="567"/>
      <w:jc w:val="both"/>
      <w:textboxTightWrap w:val="none"/>
    </w:pPr>
    <w:rPr>
      <w:rFonts w:ascii="Arial" w:eastAsia="Times New Roman" w:hAnsi="Arial" w:cs="Times New Roman"/>
      <w:noProof/>
      <w:color w:val="auto"/>
      <w:kern w:val="0"/>
      <w:sz w:val="20"/>
      <w:szCs w:val="24"/>
      <w14:numSpacing w14:val="default"/>
    </w:rPr>
  </w:style>
  <w:style w:type="paragraph" w:customStyle="1" w:styleId="SectionHeading">
    <w:name w:val="Section Heading"/>
    <w:basedOn w:val="Normal"/>
    <w:semiHidden/>
    <w:rsid w:val="00BC704B"/>
    <w:pPr>
      <w:tabs>
        <w:tab w:val="num" w:pos="1134"/>
      </w:tabs>
      <w:spacing w:line="240" w:lineRule="auto"/>
      <w:ind w:hanging="567"/>
    </w:pPr>
    <w:rPr>
      <w:rFonts w:ascii="Arial" w:eastAsia="Times New Roman" w:hAnsi="Arial" w:cs="Times New Roman"/>
      <w:color w:val="auto"/>
      <w:sz w:val="48"/>
      <w:szCs w:val="24"/>
      <w:lang w:val="en-AU" w:eastAsia="en-AU"/>
    </w:rPr>
  </w:style>
  <w:style w:type="character" w:customStyle="1" w:styleId="SectionNo">
    <w:name w:val="Section No"/>
    <w:semiHidden/>
    <w:rsid w:val="00BC704B"/>
    <w:rPr>
      <w:rFonts w:ascii="Arial" w:hAnsi="Arial"/>
      <w:b/>
      <w:sz w:val="20"/>
    </w:rPr>
  </w:style>
  <w:style w:type="character" w:customStyle="1" w:styleId="BodyTextItalics">
    <w:name w:val="Body Text Italics"/>
    <w:semiHidden/>
    <w:rsid w:val="00BC704B"/>
    <w:rPr>
      <w:rFonts w:ascii="Arial" w:hAnsi="Arial"/>
      <w:i/>
      <w:sz w:val="20"/>
      <w:lang w:val="en-AU"/>
    </w:rPr>
  </w:style>
  <w:style w:type="character" w:customStyle="1" w:styleId="BoldEmphasis">
    <w:name w:val="Bold Emphasis"/>
    <w:semiHidden/>
    <w:rsid w:val="00BC704B"/>
    <w:rPr>
      <w:b/>
    </w:rPr>
  </w:style>
  <w:style w:type="table" w:customStyle="1" w:styleId="NavyGridTable">
    <w:name w:val="Navy Grid Table"/>
    <w:basedOn w:val="TableNormal"/>
    <w:rsid w:val="00BC704B"/>
    <w:pPr>
      <w:spacing w:line="240" w:lineRule="auto"/>
    </w:pPr>
    <w:rPr>
      <w:rFonts w:ascii="Arial" w:eastAsia="Times New Roman" w:hAnsi="Arial" w:cs="Times New Roman"/>
      <w:color w:val="auto"/>
      <w:sz w:val="20"/>
      <w:szCs w:val="20"/>
      <w:lang w:eastAsia="en-AU"/>
    </w:rPr>
    <w:tblPr>
      <w:tblInd w:w="108" w:type="dxa"/>
      <w:tblBorders>
        <w:top w:val="single" w:sz="4" w:space="0" w:color="304F92"/>
        <w:left w:val="single" w:sz="4" w:space="0" w:color="304F92"/>
        <w:bottom w:val="single" w:sz="4" w:space="0" w:color="304F92"/>
        <w:right w:val="single" w:sz="4" w:space="0" w:color="304F92"/>
        <w:insideH w:val="single" w:sz="4" w:space="0" w:color="304F92"/>
        <w:insideV w:val="single" w:sz="4" w:space="0" w:color="304F92"/>
      </w:tblBorders>
    </w:tblPr>
    <w:tblStylePr w:type="firstRow">
      <w:rPr>
        <w:color w:val="FFFFFF"/>
      </w:rPr>
      <w:tblPr/>
      <w:tcPr>
        <w:tcBorders>
          <w:insideV w:val="single" w:sz="4" w:space="0" w:color="FFFFFF"/>
        </w:tcBorders>
        <w:shd w:val="clear" w:color="auto" w:fill="304F92"/>
      </w:tcPr>
    </w:tblStylePr>
  </w:style>
  <w:style w:type="paragraph" w:customStyle="1" w:styleId="text">
    <w:name w:val="text"/>
    <w:next w:val="Normal"/>
    <w:autoRedefine/>
    <w:semiHidden/>
    <w:rsid w:val="00BC704B"/>
    <w:pPr>
      <w:widowControl w:val="0"/>
      <w:tabs>
        <w:tab w:val="left" w:pos="567"/>
        <w:tab w:val="left" w:pos="1134"/>
      </w:tabs>
      <w:spacing w:after="120" w:line="240" w:lineRule="auto"/>
    </w:pPr>
    <w:rPr>
      <w:rFonts w:ascii="Arial" w:eastAsia="Times New Roman" w:hAnsi="Arial" w:cs="Times New Roman"/>
      <w:b/>
      <w:snapToGrid w:val="0"/>
      <w:color w:val="auto"/>
      <w:sz w:val="22"/>
      <w:szCs w:val="20"/>
      <w:lang w:val="en-NZ"/>
    </w:rPr>
  </w:style>
  <w:style w:type="character" w:customStyle="1" w:styleId="DocProjectName">
    <w:name w:val="DocProjectName"/>
    <w:basedOn w:val="DefaultParagraphFont"/>
    <w:semiHidden/>
    <w:rsid w:val="00BC704B"/>
  </w:style>
  <w:style w:type="table" w:customStyle="1" w:styleId="BlackTable">
    <w:name w:val="Black Table"/>
    <w:basedOn w:val="TableNormal"/>
    <w:rsid w:val="00BC704B"/>
    <w:pPr>
      <w:spacing w:line="240" w:lineRule="auto"/>
    </w:pPr>
    <w:rPr>
      <w:rFonts w:ascii="Arial" w:eastAsia="Times New Roman" w:hAnsi="Arial" w:cs="Times New Roman"/>
      <w:color w:val="auto"/>
      <w:sz w:val="20"/>
      <w:szCs w:val="20"/>
      <w:lang w:eastAsia="en-AU"/>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cantSplit w:val="0"/>
        <w:tblHeader/>
      </w:trPr>
      <w:tcPr>
        <w:tcBorders>
          <w:insideH w:val="single" w:sz="4" w:space="0" w:color="FFFFFF"/>
          <w:insideV w:val="single" w:sz="4" w:space="0" w:color="FFFFFF"/>
        </w:tcBorders>
        <w:shd w:val="clear" w:color="auto" w:fill="000000"/>
      </w:tcPr>
    </w:tblStylePr>
  </w:style>
  <w:style w:type="character" w:customStyle="1" w:styleId="DocTitle">
    <w:name w:val="DocTitle"/>
    <w:basedOn w:val="DefaultParagraphFont"/>
    <w:semiHidden/>
    <w:rsid w:val="00BC704B"/>
  </w:style>
  <w:style w:type="table" w:customStyle="1" w:styleId="NavyAlternatingTable">
    <w:name w:val="Navy Alternating Table"/>
    <w:basedOn w:val="TableNormal"/>
    <w:rsid w:val="00BC704B"/>
    <w:pPr>
      <w:spacing w:line="240" w:lineRule="auto"/>
    </w:pPr>
    <w:rPr>
      <w:rFonts w:ascii="Arial" w:eastAsia="Times New Roman" w:hAnsi="Arial" w:cs="Times New Roman"/>
      <w:color w:val="auto"/>
      <w:sz w:val="20"/>
      <w:szCs w:val="20"/>
      <w:lang w:eastAsia="en-AU"/>
    </w:rPr>
    <w:tblPr>
      <w:tblStyleRowBandSize w:val="1"/>
      <w:tblInd w:w="108" w:type="dxa"/>
      <w:tblBorders>
        <w:insideH w:val="single" w:sz="12" w:space="0" w:color="FFFFFF"/>
        <w:insideV w:val="single" w:sz="12" w:space="0" w:color="FFFFFF"/>
      </w:tblBorders>
    </w:tblPr>
    <w:tblStylePr w:type="firstRow">
      <w:rPr>
        <w:color w:val="FFFFFF"/>
      </w:rPr>
      <w:tblPr/>
      <w:tcPr>
        <w:shd w:val="clear" w:color="auto" w:fill="304F92"/>
      </w:tcPr>
    </w:tblStylePr>
    <w:tblStylePr w:type="band1Horz">
      <w:rPr>
        <w:rFonts w:ascii="Arial" w:hAnsi="Arial"/>
      </w:rPr>
    </w:tblStylePr>
    <w:tblStylePr w:type="band2Horz">
      <w:tblPr/>
      <w:tcPr>
        <w:shd w:val="clear" w:color="auto" w:fill="B0C1E6"/>
      </w:tcPr>
    </w:tblStylePr>
  </w:style>
  <w:style w:type="character" w:customStyle="1" w:styleId="DocSubTitle">
    <w:name w:val="DocSubTitle"/>
    <w:basedOn w:val="DefaultParagraphFont"/>
    <w:semiHidden/>
    <w:rsid w:val="00BC704B"/>
  </w:style>
  <w:style w:type="paragraph" w:customStyle="1" w:styleId="TableTextCentre">
    <w:name w:val="Table Text Centre"/>
    <w:basedOn w:val="TableTextLeft"/>
    <w:rsid w:val="00BC704B"/>
    <w:pPr>
      <w:jc w:val="center"/>
    </w:pPr>
    <w:rPr>
      <w:lang w:val="en-NZ"/>
    </w:rPr>
  </w:style>
  <w:style w:type="paragraph" w:customStyle="1" w:styleId="Disclaimer">
    <w:name w:val="Disclaimer"/>
    <w:basedOn w:val="Normal"/>
    <w:rsid w:val="00BC704B"/>
    <w:pPr>
      <w:spacing w:before="60" w:line="240" w:lineRule="auto"/>
      <w:ind w:left="567" w:right="567"/>
    </w:pPr>
    <w:rPr>
      <w:rFonts w:ascii="Arial" w:eastAsia="Times New Roman" w:hAnsi="Arial" w:cs="Times New Roman"/>
      <w:color w:val="auto"/>
      <w:sz w:val="16"/>
      <w:szCs w:val="24"/>
      <w:lang w:val="en-AU"/>
    </w:rPr>
  </w:style>
  <w:style w:type="paragraph" w:customStyle="1" w:styleId="TableTitle">
    <w:name w:val="Table Title"/>
    <w:basedOn w:val="Heading5"/>
    <w:semiHidden/>
    <w:rsid w:val="00BC704B"/>
    <w:pPr>
      <w:keepNext/>
      <w:keepLines/>
      <w:spacing w:before="240" w:line="240" w:lineRule="auto"/>
      <w:textboxTightWrap w:val="none"/>
    </w:pPr>
    <w:rPr>
      <w:rFonts w:ascii="Gill Sans MT" w:eastAsia="Times New Roman" w:hAnsi="Gill Sans MT" w:cs="Times New Roman"/>
      <w:b/>
      <w:color w:val="000000"/>
      <w:kern w:val="0"/>
      <w:sz w:val="18"/>
      <w:szCs w:val="24"/>
      <w14:numSpacing w14:val="default"/>
    </w:rPr>
  </w:style>
  <w:style w:type="paragraph" w:customStyle="1" w:styleId="DueDate">
    <w:name w:val="DueDate"/>
    <w:semiHidden/>
    <w:rsid w:val="00BC704B"/>
    <w:pPr>
      <w:spacing w:before="80" w:line="240" w:lineRule="auto"/>
      <w:ind w:left="284"/>
    </w:pPr>
    <w:rPr>
      <w:rFonts w:ascii="Gill Sans MT" w:eastAsia="Times New Roman" w:hAnsi="Gill Sans MT" w:cs="Arial"/>
      <w:color w:val="003366"/>
      <w:sz w:val="28"/>
      <w:szCs w:val="28"/>
    </w:rPr>
  </w:style>
  <w:style w:type="paragraph" w:customStyle="1" w:styleId="TableListNumber">
    <w:name w:val="Table List Number"/>
    <w:basedOn w:val="TableTextLeft"/>
    <w:rsid w:val="00BC704B"/>
    <w:pPr>
      <w:numPr>
        <w:numId w:val="16"/>
      </w:numPr>
      <w:tabs>
        <w:tab w:val="clear" w:pos="284"/>
        <w:tab w:val="num" w:pos="1492"/>
      </w:tabs>
      <w:ind w:left="1492" w:hanging="360"/>
    </w:pPr>
  </w:style>
  <w:style w:type="paragraph" w:customStyle="1" w:styleId="TableListLetter">
    <w:name w:val="Table List Letter"/>
    <w:basedOn w:val="TableTextLeft"/>
    <w:rsid w:val="00BC704B"/>
    <w:pPr>
      <w:numPr>
        <w:numId w:val="14"/>
      </w:numPr>
      <w:tabs>
        <w:tab w:val="clear" w:pos="284"/>
      </w:tabs>
      <w:ind w:left="360" w:hanging="360"/>
    </w:pPr>
  </w:style>
  <w:style w:type="table" w:customStyle="1" w:styleId="Table-Standard1">
    <w:name w:val="Table-Standard1"/>
    <w:basedOn w:val="TableNormal"/>
    <w:semiHidden/>
    <w:rsid w:val="00BC704B"/>
    <w:pPr>
      <w:spacing w:line="240" w:lineRule="auto"/>
    </w:pPr>
    <w:rPr>
      <w:rFonts w:ascii="Arial" w:eastAsia="Times New Roman" w:hAnsi="Arial" w:cs="Times New Roman"/>
      <w:color w:val="auto"/>
      <w:sz w:val="20"/>
      <w:szCs w:val="20"/>
      <w:lang w:eastAsia="en-AU"/>
    </w:rPr>
    <w:tblPr>
      <w:tblBorders>
        <w:bottom w:val="single" w:sz="4" w:space="0" w:color="5793C9"/>
        <w:insideH w:val="single" w:sz="4" w:space="0" w:color="5793C9"/>
      </w:tblBorders>
    </w:tblPr>
    <w:tcPr>
      <w:vAlign w:val="center"/>
    </w:tcPr>
    <w:tblStylePr w:type="firstRow">
      <w:pPr>
        <w:wordWrap/>
        <w:jc w:val="left"/>
      </w:pPr>
      <w:rPr>
        <w:rFonts w:ascii="Arial" w:hAnsi="Arial"/>
        <w:b w:val="0"/>
        <w:color w:val="003366"/>
        <w:sz w:val="20"/>
      </w:rPr>
      <w:tblPr/>
      <w:tcPr>
        <w:tcBorders>
          <w:insideV w:val="single" w:sz="12" w:space="0" w:color="FFFFFF"/>
        </w:tcBorders>
        <w:shd w:val="clear" w:color="auto" w:fill="CCBEB6"/>
      </w:tcPr>
    </w:tblStylePr>
    <w:tblStylePr w:type="lastRow">
      <w:rPr>
        <w:rFonts w:ascii="Arial" w:hAnsi="Arial"/>
        <w:sz w:val="20"/>
      </w:rPr>
    </w:tblStylePr>
  </w:style>
  <w:style w:type="table" w:customStyle="1" w:styleId="NavyTable">
    <w:name w:val="Navy Table"/>
    <w:basedOn w:val="TableNormal"/>
    <w:rsid w:val="00BC704B"/>
    <w:pPr>
      <w:spacing w:line="240" w:lineRule="auto"/>
    </w:pPr>
    <w:rPr>
      <w:rFonts w:ascii="Arial" w:eastAsia="Times New Roman" w:hAnsi="Arial" w:cs="Times New Roman"/>
      <w:color w:val="auto"/>
      <w:sz w:val="20"/>
      <w:szCs w:val="20"/>
      <w:lang w:eastAsia="en-AU"/>
    </w:rPr>
    <w:tblPr>
      <w:tblInd w:w="108" w:type="dxa"/>
      <w:tblBorders>
        <w:bottom w:val="single" w:sz="4" w:space="0" w:color="304F92"/>
        <w:insideH w:val="single" w:sz="4" w:space="0" w:color="304F92"/>
      </w:tblBorders>
    </w:tblPr>
    <w:trPr>
      <w:cantSplit/>
    </w:trPr>
    <w:tblStylePr w:type="firstRow">
      <w:rPr>
        <w:b w:val="0"/>
        <w:color w:val="FFFFFF"/>
      </w:rPr>
      <w:tblPr/>
      <w:tcPr>
        <w:shd w:val="clear" w:color="auto" w:fill="304F92"/>
      </w:tcPr>
    </w:tblStylePr>
  </w:style>
  <w:style w:type="paragraph" w:customStyle="1" w:styleId="TableTextRight">
    <w:name w:val="Table Text Right"/>
    <w:basedOn w:val="Normal"/>
    <w:rsid w:val="00BC704B"/>
    <w:pPr>
      <w:spacing w:before="60" w:after="40" w:line="240" w:lineRule="auto"/>
      <w:jc w:val="right"/>
    </w:pPr>
    <w:rPr>
      <w:rFonts w:ascii="Arial" w:eastAsia="Times New Roman" w:hAnsi="Arial" w:cs="Times New Roman"/>
      <w:color w:val="auto"/>
      <w:sz w:val="20"/>
      <w:szCs w:val="24"/>
      <w:lang w:val="en-AU" w:eastAsia="en-AU"/>
    </w:rPr>
  </w:style>
  <w:style w:type="paragraph" w:customStyle="1" w:styleId="TableHeadingCentre-Black">
    <w:name w:val="Table Heading Centre - Black"/>
    <w:basedOn w:val="TableTextCentre"/>
    <w:rsid w:val="00BC704B"/>
    <w:rPr>
      <w:b/>
    </w:rPr>
  </w:style>
  <w:style w:type="character" w:customStyle="1" w:styleId="DocDate">
    <w:name w:val="DocDate"/>
    <w:basedOn w:val="DefaultParagraphFont"/>
    <w:semiHidden/>
    <w:rsid w:val="00BC704B"/>
  </w:style>
  <w:style w:type="numbering" w:styleId="1ai">
    <w:name w:val="Outline List 1"/>
    <w:basedOn w:val="NoList"/>
    <w:semiHidden/>
    <w:rsid w:val="00BC704B"/>
    <w:pPr>
      <w:numPr>
        <w:numId w:val="18"/>
      </w:numPr>
    </w:pPr>
  </w:style>
  <w:style w:type="numbering" w:styleId="ArticleSection">
    <w:name w:val="Outline List 3"/>
    <w:basedOn w:val="NoList"/>
    <w:semiHidden/>
    <w:rsid w:val="00BC704B"/>
    <w:pPr>
      <w:numPr>
        <w:numId w:val="20"/>
      </w:numPr>
    </w:pPr>
  </w:style>
  <w:style w:type="character" w:styleId="Emphasis">
    <w:name w:val="Emphasis"/>
    <w:qFormat/>
    <w:rsid w:val="00BC704B"/>
    <w:rPr>
      <w:i/>
      <w:iCs/>
    </w:rPr>
  </w:style>
  <w:style w:type="character" w:styleId="HTMLAcronym">
    <w:name w:val="HTML Acronym"/>
    <w:basedOn w:val="DefaultParagraphFont"/>
    <w:semiHidden/>
    <w:rsid w:val="00BC704B"/>
  </w:style>
  <w:style w:type="character" w:styleId="HTMLCite">
    <w:name w:val="HTML Cite"/>
    <w:semiHidden/>
    <w:rsid w:val="00BC704B"/>
    <w:rPr>
      <w:i/>
      <w:iCs/>
    </w:rPr>
  </w:style>
  <w:style w:type="character" w:styleId="HTMLCode">
    <w:name w:val="HTML Code"/>
    <w:semiHidden/>
    <w:rsid w:val="00BC704B"/>
    <w:rPr>
      <w:rFonts w:ascii="Courier New" w:hAnsi="Courier New" w:cs="Courier New"/>
      <w:sz w:val="20"/>
      <w:szCs w:val="20"/>
    </w:rPr>
  </w:style>
  <w:style w:type="character" w:styleId="HTMLDefinition">
    <w:name w:val="HTML Definition"/>
    <w:semiHidden/>
    <w:rsid w:val="00BC704B"/>
    <w:rPr>
      <w:i/>
      <w:iCs/>
    </w:rPr>
  </w:style>
  <w:style w:type="character" w:styleId="HTMLKeyboard">
    <w:name w:val="HTML Keyboard"/>
    <w:semiHidden/>
    <w:rsid w:val="00BC704B"/>
    <w:rPr>
      <w:rFonts w:ascii="Courier New" w:hAnsi="Courier New" w:cs="Courier New"/>
      <w:sz w:val="20"/>
      <w:szCs w:val="20"/>
    </w:rPr>
  </w:style>
  <w:style w:type="character" w:styleId="HTMLSample">
    <w:name w:val="HTML Sample"/>
    <w:semiHidden/>
    <w:rsid w:val="00BC704B"/>
    <w:rPr>
      <w:rFonts w:ascii="Courier New" w:hAnsi="Courier New" w:cs="Courier New"/>
    </w:rPr>
  </w:style>
  <w:style w:type="character" w:styleId="HTMLTypewriter">
    <w:name w:val="HTML Typewriter"/>
    <w:semiHidden/>
    <w:rsid w:val="00BC704B"/>
    <w:rPr>
      <w:rFonts w:ascii="Courier New" w:hAnsi="Courier New" w:cs="Courier New"/>
      <w:sz w:val="20"/>
      <w:szCs w:val="20"/>
    </w:rPr>
  </w:style>
  <w:style w:type="character" w:styleId="HTMLVariable">
    <w:name w:val="HTML Variable"/>
    <w:semiHidden/>
    <w:rsid w:val="00BC704B"/>
    <w:rPr>
      <w:i/>
      <w:iCs/>
    </w:rPr>
  </w:style>
  <w:style w:type="table" w:styleId="Table3Deffects1">
    <w:name w:val="Table 3D effects 1"/>
    <w:basedOn w:val="TableNormal"/>
    <w:semiHidden/>
    <w:rsid w:val="00BC704B"/>
    <w:pPr>
      <w:numPr>
        <w:ilvl w:val="1"/>
        <w:numId w:val="2"/>
      </w:numPr>
      <w:spacing w:line="240" w:lineRule="auto"/>
      <w:ind w:left="778" w:hanging="389"/>
    </w:pPr>
    <w:rPr>
      <w:rFonts w:ascii="Times New Roman" w:eastAsia="Times New Roman" w:hAnsi="Times New Roman" w:cs="Times New Roman"/>
      <w:color w:val="auto"/>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C704B"/>
    <w:pPr>
      <w:numPr>
        <w:ilvl w:val="1"/>
        <w:numId w:val="2"/>
      </w:numPr>
      <w:spacing w:line="240" w:lineRule="auto"/>
      <w:ind w:left="778" w:hanging="389"/>
    </w:pPr>
    <w:rPr>
      <w:rFonts w:ascii="Times New Roman" w:eastAsia="Times New Roman" w:hAnsi="Times New Roman" w:cs="Times New Roman"/>
      <w:color w:val="auto"/>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C704B"/>
    <w:pPr>
      <w:numPr>
        <w:ilvl w:val="1"/>
        <w:numId w:val="2"/>
      </w:numPr>
      <w:spacing w:line="240" w:lineRule="auto"/>
      <w:ind w:left="778" w:hanging="389"/>
    </w:pPr>
    <w:rPr>
      <w:rFonts w:ascii="Times New Roman" w:eastAsia="Times New Roman" w:hAnsi="Times New Roman" w:cs="Times New Roman"/>
      <w:color w:val="auto"/>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C704B"/>
    <w:pPr>
      <w:numPr>
        <w:ilvl w:val="1"/>
        <w:numId w:val="2"/>
      </w:numPr>
      <w:spacing w:line="240" w:lineRule="auto"/>
      <w:ind w:left="778" w:hanging="389"/>
    </w:pPr>
    <w:rPr>
      <w:rFonts w:ascii="Times New Roman" w:eastAsia="Times New Roman" w:hAnsi="Times New Roman" w:cs="Times New Roman"/>
      <w:color w:val="auto"/>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C704B"/>
    <w:pPr>
      <w:numPr>
        <w:ilvl w:val="1"/>
        <w:numId w:val="2"/>
      </w:numPr>
      <w:spacing w:line="240" w:lineRule="auto"/>
      <w:ind w:left="778" w:hanging="389"/>
    </w:pPr>
    <w:rPr>
      <w:rFonts w:ascii="Times New Roman" w:eastAsia="Times New Roman" w:hAnsi="Times New Roman" w:cs="Times New Roman"/>
      <w:color w:val="auto"/>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C704B"/>
    <w:pPr>
      <w:numPr>
        <w:ilvl w:val="1"/>
        <w:numId w:val="2"/>
      </w:numPr>
      <w:spacing w:line="240" w:lineRule="auto"/>
      <w:ind w:left="778" w:hanging="389"/>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C704B"/>
    <w:pPr>
      <w:numPr>
        <w:ilvl w:val="1"/>
        <w:numId w:val="2"/>
      </w:numPr>
      <w:spacing w:line="240" w:lineRule="auto"/>
      <w:ind w:left="778" w:hanging="389"/>
    </w:pPr>
    <w:rPr>
      <w:rFonts w:ascii="Times New Roman" w:eastAsia="Times New Roman" w:hAnsi="Times New Roman" w:cs="Times New Roman"/>
      <w:color w:val="auto"/>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C704B"/>
    <w:pPr>
      <w:numPr>
        <w:ilvl w:val="1"/>
        <w:numId w:val="2"/>
      </w:numPr>
      <w:spacing w:line="240" w:lineRule="auto"/>
      <w:ind w:left="778" w:hanging="389"/>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C704B"/>
    <w:pPr>
      <w:numPr>
        <w:ilvl w:val="1"/>
        <w:numId w:val="2"/>
      </w:numPr>
      <w:spacing w:line="240" w:lineRule="auto"/>
      <w:ind w:left="778" w:hanging="389"/>
    </w:pPr>
    <w:rPr>
      <w:rFonts w:ascii="Times New Roman" w:eastAsia="Times New Roman" w:hAnsi="Times New Roman" w:cs="Times New Roman"/>
      <w:color w:val="auto"/>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C704B"/>
    <w:pPr>
      <w:numPr>
        <w:ilvl w:val="1"/>
        <w:numId w:val="2"/>
      </w:numPr>
      <w:spacing w:line="240" w:lineRule="auto"/>
      <w:ind w:left="778" w:hanging="389"/>
    </w:pPr>
    <w:rPr>
      <w:rFonts w:ascii="Times New Roman" w:eastAsia="Times New Roman" w:hAnsi="Times New Roman" w:cs="Times New Roman"/>
      <w:color w:val="auto"/>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C704B"/>
    <w:pPr>
      <w:numPr>
        <w:ilvl w:val="1"/>
        <w:numId w:val="2"/>
      </w:numPr>
      <w:spacing w:line="240" w:lineRule="auto"/>
      <w:ind w:left="778" w:hanging="389"/>
    </w:pPr>
    <w:rPr>
      <w:rFonts w:ascii="Times New Roman" w:eastAsia="Times New Roman" w:hAnsi="Times New Roman" w:cs="Times New Roman"/>
      <w:b/>
      <w:bCs/>
      <w:color w:val="auto"/>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C704B"/>
    <w:pPr>
      <w:numPr>
        <w:ilvl w:val="1"/>
        <w:numId w:val="2"/>
      </w:numPr>
      <w:spacing w:line="240" w:lineRule="auto"/>
      <w:ind w:left="778" w:hanging="389"/>
    </w:pPr>
    <w:rPr>
      <w:rFonts w:ascii="Times New Roman" w:eastAsia="Times New Roman" w:hAnsi="Times New Roman" w:cs="Times New Roman"/>
      <w:b/>
      <w:bCs/>
      <w:color w:val="auto"/>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C704B"/>
    <w:pPr>
      <w:numPr>
        <w:ilvl w:val="1"/>
        <w:numId w:val="2"/>
      </w:numPr>
      <w:spacing w:line="240" w:lineRule="auto"/>
      <w:ind w:left="778" w:hanging="389"/>
    </w:pPr>
    <w:rPr>
      <w:rFonts w:ascii="Times New Roman" w:eastAsia="Times New Roman" w:hAnsi="Times New Roman" w:cs="Times New Roman"/>
      <w:b/>
      <w:bCs/>
      <w:color w:val="auto"/>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C704B"/>
    <w:pPr>
      <w:numPr>
        <w:ilvl w:val="1"/>
        <w:numId w:val="2"/>
      </w:numPr>
      <w:spacing w:line="240" w:lineRule="auto"/>
      <w:ind w:left="778" w:hanging="389"/>
    </w:pPr>
    <w:rPr>
      <w:rFonts w:ascii="Times New Roman" w:eastAsia="Times New Roman" w:hAnsi="Times New Roman" w:cs="Times New Roman"/>
      <w:color w:val="auto"/>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C704B"/>
    <w:pPr>
      <w:numPr>
        <w:ilvl w:val="1"/>
        <w:numId w:val="2"/>
      </w:numPr>
      <w:spacing w:line="240" w:lineRule="auto"/>
      <w:ind w:left="778" w:hanging="389"/>
    </w:pPr>
    <w:rPr>
      <w:rFonts w:ascii="Times New Roman" w:eastAsia="Times New Roman" w:hAnsi="Times New Roman" w:cs="Times New Roman"/>
      <w:color w:val="auto"/>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C704B"/>
    <w:pPr>
      <w:numPr>
        <w:ilvl w:val="1"/>
        <w:numId w:val="2"/>
      </w:numPr>
      <w:spacing w:line="240" w:lineRule="auto"/>
      <w:ind w:left="778" w:hanging="389"/>
    </w:pPr>
    <w:rPr>
      <w:rFonts w:ascii="Times New Roman" w:eastAsia="Times New Roman" w:hAnsi="Times New Roman" w:cs="Times New Roman"/>
      <w:color w:val="auto"/>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C704B"/>
    <w:pPr>
      <w:numPr>
        <w:ilvl w:val="1"/>
        <w:numId w:val="2"/>
      </w:numPr>
      <w:spacing w:line="240" w:lineRule="auto"/>
      <w:ind w:left="778" w:hanging="389"/>
    </w:pPr>
    <w:rPr>
      <w:rFonts w:ascii="Times New Roman" w:eastAsia="Times New Roman" w:hAnsi="Times New Roman" w:cs="Times New Roman"/>
      <w:color w:val="auto"/>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BC704B"/>
    <w:pPr>
      <w:numPr>
        <w:ilvl w:val="1"/>
        <w:numId w:val="2"/>
      </w:numPr>
      <w:spacing w:line="240" w:lineRule="auto"/>
      <w:ind w:left="778" w:hanging="389"/>
    </w:pPr>
    <w:rPr>
      <w:rFonts w:ascii="Times New Roman" w:eastAsia="Times New Roman" w:hAnsi="Times New Roman" w:cs="Times New Roman"/>
      <w:color w:val="auto"/>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C704B"/>
    <w:pPr>
      <w:numPr>
        <w:ilvl w:val="1"/>
        <w:numId w:val="2"/>
      </w:numPr>
      <w:spacing w:line="240" w:lineRule="auto"/>
      <w:ind w:left="778" w:hanging="389"/>
    </w:pPr>
    <w:rPr>
      <w:rFonts w:ascii="Times New Roman" w:eastAsia="Times New Roman" w:hAnsi="Times New Roman" w:cs="Times New Roman"/>
      <w:color w:val="auto"/>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C704B"/>
    <w:pPr>
      <w:numPr>
        <w:ilvl w:val="1"/>
        <w:numId w:val="2"/>
      </w:numPr>
      <w:spacing w:line="240" w:lineRule="auto"/>
      <w:ind w:left="778" w:hanging="389"/>
    </w:pPr>
    <w:rPr>
      <w:rFonts w:ascii="Times New Roman" w:eastAsia="Times New Roman" w:hAnsi="Times New Roman" w:cs="Times New Roman"/>
      <w:color w:val="auto"/>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C704B"/>
    <w:pPr>
      <w:numPr>
        <w:ilvl w:val="1"/>
        <w:numId w:val="2"/>
      </w:numPr>
      <w:spacing w:line="240" w:lineRule="auto"/>
      <w:ind w:left="778" w:hanging="389"/>
    </w:pPr>
    <w:rPr>
      <w:rFonts w:ascii="Times New Roman" w:eastAsia="Times New Roman" w:hAnsi="Times New Roman" w:cs="Times New Roman"/>
      <w:color w:val="auto"/>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C704B"/>
    <w:pPr>
      <w:numPr>
        <w:ilvl w:val="1"/>
        <w:numId w:val="2"/>
      </w:numPr>
      <w:spacing w:line="240" w:lineRule="auto"/>
      <w:ind w:left="778" w:hanging="389"/>
    </w:pPr>
    <w:rPr>
      <w:rFonts w:ascii="Times New Roman" w:eastAsia="Times New Roman" w:hAnsi="Times New Roman" w:cs="Times New Roman"/>
      <w:color w:val="auto"/>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C704B"/>
    <w:pPr>
      <w:numPr>
        <w:ilvl w:val="1"/>
        <w:numId w:val="2"/>
      </w:numPr>
      <w:spacing w:line="240" w:lineRule="auto"/>
      <w:ind w:left="778" w:hanging="389"/>
    </w:pPr>
    <w:rPr>
      <w:rFonts w:ascii="Times New Roman" w:eastAsia="Times New Roman" w:hAnsi="Times New Roman" w:cs="Times New Roman"/>
      <w:color w:val="auto"/>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C704B"/>
    <w:pPr>
      <w:numPr>
        <w:ilvl w:val="1"/>
        <w:numId w:val="2"/>
      </w:numPr>
      <w:spacing w:line="240" w:lineRule="auto"/>
      <w:ind w:left="778" w:hanging="389"/>
    </w:pPr>
    <w:rPr>
      <w:rFonts w:ascii="Times New Roman" w:eastAsia="Times New Roman" w:hAnsi="Times New Roman" w:cs="Times New Roman"/>
      <w:b/>
      <w:bCs/>
      <w:color w:val="auto"/>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C704B"/>
    <w:pPr>
      <w:numPr>
        <w:ilvl w:val="1"/>
        <w:numId w:val="2"/>
      </w:numPr>
      <w:spacing w:line="240" w:lineRule="auto"/>
      <w:ind w:left="778" w:hanging="389"/>
    </w:pPr>
    <w:rPr>
      <w:rFonts w:ascii="Times New Roman" w:eastAsia="Times New Roman" w:hAnsi="Times New Roman" w:cs="Times New Roman"/>
      <w:color w:val="auto"/>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C704B"/>
    <w:pPr>
      <w:numPr>
        <w:ilvl w:val="1"/>
        <w:numId w:val="2"/>
      </w:numPr>
      <w:spacing w:line="240" w:lineRule="auto"/>
      <w:ind w:left="778" w:hanging="389"/>
    </w:pPr>
    <w:rPr>
      <w:rFonts w:ascii="Times New Roman" w:eastAsia="Times New Roman" w:hAnsi="Times New Roman" w:cs="Times New Roman"/>
      <w:color w:val="auto"/>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C704B"/>
    <w:pPr>
      <w:numPr>
        <w:ilvl w:val="1"/>
        <w:numId w:val="2"/>
      </w:numPr>
      <w:spacing w:line="240" w:lineRule="auto"/>
      <w:ind w:left="778" w:hanging="389"/>
    </w:pPr>
    <w:rPr>
      <w:rFonts w:ascii="Times New Roman" w:eastAsia="Times New Roman" w:hAnsi="Times New Roman" w:cs="Times New Roman"/>
      <w:color w:val="auto"/>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C704B"/>
    <w:pPr>
      <w:numPr>
        <w:ilvl w:val="1"/>
        <w:numId w:val="2"/>
      </w:numPr>
      <w:spacing w:line="240" w:lineRule="auto"/>
      <w:ind w:left="778" w:hanging="389"/>
    </w:pPr>
    <w:rPr>
      <w:rFonts w:ascii="Times New Roman" w:eastAsia="Times New Roman" w:hAnsi="Times New Roman" w:cs="Times New Roman"/>
      <w:color w:val="auto"/>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C704B"/>
    <w:pPr>
      <w:numPr>
        <w:ilvl w:val="1"/>
        <w:numId w:val="2"/>
      </w:numPr>
      <w:spacing w:line="240" w:lineRule="auto"/>
      <w:ind w:left="778" w:hanging="389"/>
    </w:pPr>
    <w:rPr>
      <w:rFonts w:ascii="Times New Roman" w:eastAsia="Times New Roman" w:hAnsi="Times New Roman" w:cs="Times New Roman"/>
      <w:color w:val="auto"/>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C704B"/>
    <w:pPr>
      <w:numPr>
        <w:ilvl w:val="1"/>
        <w:numId w:val="2"/>
      </w:numPr>
      <w:spacing w:line="240" w:lineRule="auto"/>
      <w:ind w:left="778" w:hanging="389"/>
    </w:pPr>
    <w:rPr>
      <w:rFonts w:ascii="Times New Roman" w:eastAsia="Times New Roman" w:hAnsi="Times New Roman" w:cs="Times New Roman"/>
      <w:color w:val="auto"/>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C704B"/>
    <w:pPr>
      <w:numPr>
        <w:ilvl w:val="1"/>
        <w:numId w:val="2"/>
      </w:numPr>
      <w:spacing w:line="240" w:lineRule="auto"/>
      <w:ind w:left="778" w:hanging="389"/>
    </w:pPr>
    <w:rPr>
      <w:rFonts w:ascii="Times New Roman" w:eastAsia="Times New Roman" w:hAnsi="Times New Roman" w:cs="Times New Roman"/>
      <w:color w:val="auto"/>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C704B"/>
    <w:pPr>
      <w:numPr>
        <w:ilvl w:val="1"/>
        <w:numId w:val="2"/>
      </w:numPr>
      <w:spacing w:line="240" w:lineRule="auto"/>
      <w:ind w:left="778" w:hanging="389"/>
    </w:pPr>
    <w:rPr>
      <w:rFonts w:ascii="Times New Roman" w:eastAsia="Times New Roman" w:hAnsi="Times New Roman" w:cs="Times New Roman"/>
      <w:color w:val="auto"/>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C704B"/>
    <w:pPr>
      <w:numPr>
        <w:ilvl w:val="1"/>
        <w:numId w:val="2"/>
      </w:numPr>
      <w:spacing w:line="240" w:lineRule="auto"/>
      <w:ind w:left="778" w:hanging="389"/>
    </w:pPr>
    <w:rPr>
      <w:rFonts w:ascii="Times New Roman" w:eastAsia="Times New Roman" w:hAnsi="Times New Roman" w:cs="Times New Roman"/>
      <w:color w:val="auto"/>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C704B"/>
    <w:pPr>
      <w:numPr>
        <w:ilvl w:val="1"/>
        <w:numId w:val="2"/>
      </w:numPr>
      <w:spacing w:line="240" w:lineRule="auto"/>
      <w:ind w:left="778" w:hanging="389"/>
    </w:pPr>
    <w:rPr>
      <w:rFonts w:ascii="Times New Roman" w:eastAsia="Times New Roman" w:hAnsi="Times New Roman" w:cs="Times New Roman"/>
      <w:color w:val="auto"/>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C704B"/>
    <w:pPr>
      <w:numPr>
        <w:ilvl w:val="1"/>
        <w:numId w:val="2"/>
      </w:numPr>
      <w:spacing w:line="240" w:lineRule="auto"/>
      <w:ind w:left="778" w:hanging="389"/>
    </w:pPr>
    <w:rPr>
      <w:rFonts w:ascii="Times New Roman" w:eastAsia="Times New Roman" w:hAnsi="Times New Roman" w:cs="Times New Roman"/>
      <w:color w:val="auto"/>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C704B"/>
    <w:pPr>
      <w:numPr>
        <w:ilvl w:val="1"/>
        <w:numId w:val="2"/>
      </w:numPr>
      <w:spacing w:line="240" w:lineRule="auto"/>
      <w:ind w:left="778" w:hanging="389"/>
    </w:pPr>
    <w:rPr>
      <w:rFonts w:ascii="Times New Roman" w:eastAsia="Times New Roman" w:hAnsi="Times New Roman" w:cs="Times New Roman"/>
      <w:color w:val="auto"/>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C704B"/>
    <w:pPr>
      <w:numPr>
        <w:ilvl w:val="1"/>
        <w:numId w:val="2"/>
      </w:numPr>
      <w:spacing w:line="240" w:lineRule="auto"/>
      <w:ind w:left="778" w:hanging="389"/>
    </w:pPr>
    <w:rPr>
      <w:rFonts w:ascii="Times New Roman" w:eastAsia="Times New Roman" w:hAnsi="Times New Roman" w:cs="Times New Roman"/>
      <w:color w:val="auto"/>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C704B"/>
    <w:pPr>
      <w:numPr>
        <w:ilvl w:val="1"/>
        <w:numId w:val="2"/>
      </w:numPr>
      <w:spacing w:line="240" w:lineRule="auto"/>
      <w:ind w:left="778" w:hanging="389"/>
    </w:pPr>
    <w:rPr>
      <w:rFonts w:ascii="Times New Roman" w:eastAsia="Times New Roman" w:hAnsi="Times New Roman" w:cs="Times New Roman"/>
      <w:color w:val="auto"/>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C704B"/>
    <w:pPr>
      <w:numPr>
        <w:ilvl w:val="1"/>
        <w:numId w:val="2"/>
      </w:numPr>
      <w:spacing w:line="240" w:lineRule="auto"/>
      <w:ind w:left="778" w:hanging="389"/>
    </w:pPr>
    <w:rPr>
      <w:rFonts w:ascii="Times New Roman" w:eastAsia="Times New Roman" w:hAnsi="Times New Roman" w:cs="Times New Roman"/>
      <w:color w:val="auto"/>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C704B"/>
    <w:pPr>
      <w:numPr>
        <w:ilvl w:val="1"/>
        <w:numId w:val="2"/>
      </w:numPr>
      <w:spacing w:line="240" w:lineRule="auto"/>
      <w:ind w:left="778" w:hanging="389"/>
    </w:pPr>
    <w:rPr>
      <w:rFonts w:ascii="Times New Roman" w:eastAsia="Times New Roman" w:hAnsi="Times New Roman" w:cs="Times New Roman"/>
      <w:color w:val="auto"/>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C704B"/>
    <w:pPr>
      <w:numPr>
        <w:ilvl w:val="1"/>
        <w:numId w:val="2"/>
      </w:numPr>
      <w:spacing w:line="240" w:lineRule="auto"/>
      <w:ind w:left="778" w:hanging="389"/>
    </w:pPr>
    <w:rPr>
      <w:rFonts w:ascii="Times New Roman" w:eastAsia="Times New Roman" w:hAnsi="Times New Roman" w:cs="Times New Roman"/>
      <w:color w:val="auto"/>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C704B"/>
    <w:pPr>
      <w:numPr>
        <w:ilvl w:val="1"/>
        <w:numId w:val="2"/>
      </w:numPr>
      <w:spacing w:line="240" w:lineRule="auto"/>
      <w:ind w:left="778" w:hanging="389"/>
    </w:pPr>
    <w:rPr>
      <w:rFonts w:ascii="Times New Roman" w:eastAsia="Times New Roman" w:hAnsi="Times New Roman" w:cs="Times New Roman"/>
      <w:color w:val="auto"/>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C704B"/>
    <w:pPr>
      <w:numPr>
        <w:ilvl w:val="1"/>
        <w:numId w:val="2"/>
      </w:numPr>
      <w:spacing w:line="240" w:lineRule="auto"/>
      <w:ind w:left="778" w:hanging="389"/>
    </w:pPr>
    <w:rPr>
      <w:rFonts w:ascii="Times New Roman" w:eastAsia="Times New Roman" w:hAnsi="Times New Roman" w:cs="Times New Roman"/>
      <w:color w:val="auto"/>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ooterpageNumber">
    <w:name w:val="Footer page Number"/>
    <w:basedOn w:val="Footer"/>
    <w:rsid w:val="00BC704B"/>
    <w:pPr>
      <w:tabs>
        <w:tab w:val="clear" w:pos="4513"/>
        <w:tab w:val="clear" w:pos="9026"/>
      </w:tabs>
      <w:spacing w:before="0" w:after="0"/>
      <w:jc w:val="right"/>
      <w:textboxTightWrap w:val="none"/>
    </w:pPr>
    <w:rPr>
      <w:rFonts w:ascii="Arial" w:eastAsia="Times New Roman" w:hAnsi="Arial" w:cs="Times New Roman"/>
      <w:b/>
      <w:color w:val="635D63"/>
      <w:kern w:val="0"/>
      <w:szCs w:val="18"/>
      <w:lang w:eastAsia="en-AU"/>
      <w14:numSpacing w14:val="default"/>
    </w:rPr>
  </w:style>
  <w:style w:type="paragraph" w:customStyle="1" w:styleId="Table-Figurenotes">
    <w:name w:val="Table-Figure notes"/>
    <w:basedOn w:val="BodyText"/>
    <w:rsid w:val="00BC704B"/>
    <w:pPr>
      <w:spacing w:line="240" w:lineRule="auto"/>
      <w:contextualSpacing/>
      <w:textboxTightWrap w:val="none"/>
    </w:pPr>
    <w:rPr>
      <w:rFonts w:ascii="Arial" w:eastAsia="Times New Roman" w:hAnsi="Arial" w:cs="Times New Roman"/>
      <w:color w:val="auto"/>
      <w:kern w:val="0"/>
      <w:sz w:val="18"/>
      <w:szCs w:val="18"/>
      <w:lang w:eastAsia="en-AU"/>
      <w14:numSpacing w14:val="default"/>
    </w:rPr>
  </w:style>
  <w:style w:type="paragraph" w:customStyle="1" w:styleId="TableHeadingCentre-White">
    <w:name w:val="Table Heading Centre - White"/>
    <w:basedOn w:val="TableHeadingCentre-Black"/>
    <w:rsid w:val="00BC704B"/>
    <w:rPr>
      <w:color w:val="FFFFFF"/>
    </w:rPr>
  </w:style>
  <w:style w:type="paragraph" w:customStyle="1" w:styleId="TableHeadingLeft-Black">
    <w:name w:val="Table Heading Left - Black"/>
    <w:basedOn w:val="TableTextLeft"/>
    <w:rsid w:val="00BC704B"/>
    <w:rPr>
      <w:b/>
    </w:rPr>
  </w:style>
  <w:style w:type="paragraph" w:customStyle="1" w:styleId="TableHeadingLeft-White">
    <w:name w:val="Table Heading Left - White"/>
    <w:basedOn w:val="TableHeadingLeft-Black"/>
    <w:rsid w:val="00BC704B"/>
    <w:rPr>
      <w:color w:val="FFFFFF"/>
      <w:lang w:val="en-NZ"/>
    </w:rPr>
  </w:style>
  <w:style w:type="paragraph" w:customStyle="1" w:styleId="TableHeadingCentre">
    <w:name w:val="Table Heading Centre"/>
    <w:basedOn w:val="TableTextCentre"/>
    <w:rsid w:val="00BC704B"/>
    <w:rPr>
      <w:b/>
    </w:rPr>
  </w:style>
  <w:style w:type="paragraph" w:customStyle="1" w:styleId="TableHeadingLeft">
    <w:name w:val="Table Heading Left"/>
    <w:basedOn w:val="TableTextLeft"/>
    <w:rsid w:val="00BC704B"/>
    <w:rPr>
      <w:b/>
    </w:rPr>
  </w:style>
  <w:style w:type="table" w:customStyle="1" w:styleId="TealAlternatingTable">
    <w:name w:val="Teal Alternating Table"/>
    <w:basedOn w:val="TableNormal"/>
    <w:rsid w:val="00BC704B"/>
    <w:pPr>
      <w:spacing w:line="240" w:lineRule="auto"/>
    </w:pPr>
    <w:rPr>
      <w:rFonts w:ascii="Arial" w:eastAsia="Times New Roman" w:hAnsi="Arial" w:cs="Times New Roman"/>
      <w:color w:val="auto"/>
      <w:sz w:val="20"/>
      <w:szCs w:val="20"/>
      <w:lang w:eastAsia="en-AU"/>
    </w:rPr>
    <w:tblPr>
      <w:tblStyleRowBandSize w:val="1"/>
      <w:tblInd w:w="108" w:type="dxa"/>
      <w:tblBorders>
        <w:insideH w:val="single" w:sz="12" w:space="0" w:color="FFFFFF"/>
        <w:insideV w:val="single" w:sz="12" w:space="0" w:color="FFFFFF"/>
      </w:tblBorders>
    </w:tblPr>
    <w:trPr>
      <w:cantSplit/>
    </w:trPr>
    <w:tblStylePr w:type="firstRow">
      <w:rPr>
        <w:b w:val="0"/>
        <w:color w:val="FFFFFF"/>
      </w:rPr>
      <w:tblPr/>
      <w:tcPr>
        <w:shd w:val="clear" w:color="auto" w:fill="0F9AA1"/>
      </w:tcPr>
    </w:tblStylePr>
    <w:tblStylePr w:type="band2Horz">
      <w:rPr>
        <w:rFonts w:ascii="Arial" w:hAnsi="Arial"/>
      </w:rPr>
      <w:tblPr/>
      <w:tcPr>
        <w:shd w:val="clear" w:color="auto" w:fill="B5F6F9"/>
      </w:tcPr>
    </w:tblStylePr>
  </w:style>
  <w:style w:type="table" w:customStyle="1" w:styleId="TealTable">
    <w:name w:val="Teal Table"/>
    <w:basedOn w:val="TableNormal"/>
    <w:rsid w:val="00BC704B"/>
    <w:pPr>
      <w:spacing w:line="240" w:lineRule="auto"/>
    </w:pPr>
    <w:rPr>
      <w:rFonts w:ascii="Arial" w:eastAsia="Times New Roman" w:hAnsi="Arial" w:cs="Times New Roman"/>
      <w:color w:val="auto"/>
      <w:sz w:val="20"/>
      <w:szCs w:val="20"/>
      <w:lang w:eastAsia="en-AU"/>
    </w:rPr>
    <w:tblPr>
      <w:tblInd w:w="108" w:type="dxa"/>
      <w:tblBorders>
        <w:top w:val="single" w:sz="4" w:space="0" w:color="0F9AA1"/>
        <w:bottom w:val="single" w:sz="4" w:space="0" w:color="0F9AA1"/>
        <w:insideH w:val="single" w:sz="4" w:space="0" w:color="0F9AA1"/>
      </w:tblBorders>
    </w:tblPr>
    <w:trPr>
      <w:cantSplit/>
    </w:trPr>
    <w:tblStylePr w:type="firstRow">
      <w:rPr>
        <w:rFonts w:ascii="Arial" w:hAnsi="Arial"/>
        <w:color w:val="FFFFFF"/>
        <w:sz w:val="20"/>
      </w:rPr>
      <w:tblPr/>
      <w:tcPr>
        <w:shd w:val="clear" w:color="auto" w:fill="0F9AA1"/>
      </w:tcPr>
    </w:tblStylePr>
  </w:style>
  <w:style w:type="table" w:customStyle="1" w:styleId="TealGridTable">
    <w:name w:val="Teal Grid Table"/>
    <w:basedOn w:val="TableNormal"/>
    <w:rsid w:val="00BC704B"/>
    <w:pPr>
      <w:spacing w:line="240" w:lineRule="auto"/>
    </w:pPr>
    <w:rPr>
      <w:rFonts w:ascii="Arial" w:eastAsia="Times New Roman" w:hAnsi="Arial" w:cs="Times New Roman"/>
      <w:color w:val="auto"/>
      <w:sz w:val="20"/>
      <w:szCs w:val="20"/>
      <w:lang w:eastAsia="en-AU"/>
    </w:rPr>
    <w:tblPr>
      <w:tblInd w:w="108" w:type="dxa"/>
      <w:tblBorders>
        <w:top w:val="single" w:sz="4" w:space="0" w:color="0F9AA1"/>
        <w:left w:val="single" w:sz="4" w:space="0" w:color="0F9AA1"/>
        <w:bottom w:val="single" w:sz="4" w:space="0" w:color="0F9AA1"/>
        <w:right w:val="single" w:sz="4" w:space="0" w:color="0F9AA1"/>
        <w:insideH w:val="single" w:sz="4" w:space="0" w:color="0F9AA1"/>
        <w:insideV w:val="single" w:sz="4" w:space="0" w:color="0F9AA1"/>
      </w:tblBorders>
    </w:tblPr>
    <w:tblStylePr w:type="firstRow">
      <w:rPr>
        <w:color w:val="FFFFFF"/>
      </w:rPr>
      <w:tblPr/>
      <w:tcPr>
        <w:tcBorders>
          <w:insideV w:val="single" w:sz="4" w:space="0" w:color="FFFFFF"/>
        </w:tcBorders>
        <w:shd w:val="clear" w:color="auto" w:fill="0F9AA1"/>
      </w:tcPr>
    </w:tblStylePr>
  </w:style>
  <w:style w:type="paragraph" w:styleId="z-BottomofForm">
    <w:name w:val="HTML Bottom of Form"/>
    <w:basedOn w:val="Normal"/>
    <w:next w:val="Normal"/>
    <w:link w:val="z-BottomofFormChar"/>
    <w:hidden/>
    <w:rsid w:val="00BC704B"/>
    <w:pPr>
      <w:pBdr>
        <w:top w:val="single" w:sz="6" w:space="1" w:color="auto"/>
      </w:pBdr>
      <w:spacing w:line="240" w:lineRule="auto"/>
      <w:jc w:val="center"/>
    </w:pPr>
    <w:rPr>
      <w:rFonts w:ascii="Arial" w:eastAsia="Times New Roman" w:hAnsi="Arial" w:cs="Arial"/>
      <w:vanish/>
      <w:color w:val="auto"/>
      <w:sz w:val="16"/>
      <w:szCs w:val="16"/>
      <w:lang w:val="en-AU" w:eastAsia="en-AU"/>
    </w:rPr>
  </w:style>
  <w:style w:type="character" w:customStyle="1" w:styleId="z-BottomofFormChar">
    <w:name w:val="z-Bottom of Form Char"/>
    <w:basedOn w:val="DefaultParagraphFont"/>
    <w:link w:val="z-BottomofForm"/>
    <w:rsid w:val="00BC704B"/>
    <w:rPr>
      <w:rFonts w:ascii="Arial" w:eastAsia="Times New Roman" w:hAnsi="Arial" w:cs="Arial"/>
      <w:vanish/>
      <w:color w:val="auto"/>
      <w:sz w:val="16"/>
      <w:szCs w:val="16"/>
      <w:lang w:eastAsia="en-AU"/>
    </w:rPr>
  </w:style>
  <w:style w:type="paragraph" w:styleId="z-TopofForm">
    <w:name w:val="HTML Top of Form"/>
    <w:basedOn w:val="Normal"/>
    <w:next w:val="Normal"/>
    <w:link w:val="z-TopofFormChar"/>
    <w:hidden/>
    <w:rsid w:val="00BC704B"/>
    <w:pPr>
      <w:pBdr>
        <w:bottom w:val="single" w:sz="6" w:space="1" w:color="auto"/>
      </w:pBdr>
      <w:spacing w:line="240" w:lineRule="auto"/>
      <w:jc w:val="center"/>
    </w:pPr>
    <w:rPr>
      <w:rFonts w:ascii="Arial" w:eastAsia="Times New Roman" w:hAnsi="Arial" w:cs="Arial"/>
      <w:vanish/>
      <w:color w:val="auto"/>
      <w:sz w:val="16"/>
      <w:szCs w:val="16"/>
      <w:lang w:val="en-AU" w:eastAsia="en-AU"/>
    </w:rPr>
  </w:style>
  <w:style w:type="character" w:customStyle="1" w:styleId="z-TopofFormChar">
    <w:name w:val="z-Top of Form Char"/>
    <w:basedOn w:val="DefaultParagraphFont"/>
    <w:link w:val="z-TopofForm"/>
    <w:rsid w:val="00BC704B"/>
    <w:rPr>
      <w:rFonts w:ascii="Arial" w:eastAsia="Times New Roman" w:hAnsi="Arial" w:cs="Arial"/>
      <w:vanish/>
      <w:color w:val="auto"/>
      <w:sz w:val="16"/>
      <w:szCs w:val="16"/>
      <w:lang w:eastAsia="en-AU"/>
    </w:rPr>
  </w:style>
  <w:style w:type="paragraph" w:customStyle="1" w:styleId="AppendixHeading1">
    <w:name w:val="Appendix Heading 1"/>
    <w:basedOn w:val="Heading"/>
    <w:next w:val="BodyText"/>
    <w:rsid w:val="00BC704B"/>
    <w:pPr>
      <w:numPr>
        <w:numId w:val="19"/>
      </w:numPr>
      <w:spacing w:before="200"/>
    </w:pPr>
  </w:style>
  <w:style w:type="paragraph" w:customStyle="1" w:styleId="AppendixHeading2">
    <w:name w:val="Appendix Heading 2"/>
    <w:basedOn w:val="Heading2"/>
    <w:next w:val="BodyText"/>
    <w:rsid w:val="00BC704B"/>
    <w:pPr>
      <w:keepLines w:val="0"/>
      <w:spacing w:before="280" w:after="140" w:line="240" w:lineRule="auto"/>
      <w:textboxTightWrap w:val="none"/>
    </w:pPr>
    <w:rPr>
      <w:rFonts w:ascii="Arial" w:eastAsia="Times New Roman" w:hAnsi="Arial" w:cs="Times New Roman"/>
      <w:b/>
      <w:color w:val="6CB239"/>
      <w:kern w:val="0"/>
      <w:sz w:val="32"/>
      <w:szCs w:val="24"/>
      <w14:numSpacing w14:val="default"/>
    </w:rPr>
  </w:style>
  <w:style w:type="paragraph" w:customStyle="1" w:styleId="AppendixHeading3">
    <w:name w:val="Appendix Heading 3"/>
    <w:basedOn w:val="Heading3"/>
    <w:next w:val="BodyText"/>
    <w:rsid w:val="00BC704B"/>
    <w:pPr>
      <w:keepLines w:val="0"/>
      <w:spacing w:line="240" w:lineRule="auto"/>
      <w:textboxTightWrap w:val="none"/>
    </w:pPr>
    <w:rPr>
      <w:rFonts w:ascii="Arial Bold" w:eastAsia="Times New Roman" w:hAnsi="Arial Bold" w:cs="Times New Roman"/>
      <w:color w:val="6CB239"/>
      <w:kern w:val="0"/>
      <w:sz w:val="28"/>
      <w:szCs w:val="24"/>
      <w14:numSpacing w14:val="default"/>
    </w:rPr>
  </w:style>
  <w:style w:type="paragraph" w:customStyle="1" w:styleId="BlockQuotation0">
    <w:name w:val="Block Quotation"/>
    <w:basedOn w:val="BodyText"/>
    <w:qFormat/>
    <w:rsid w:val="00BC704B"/>
    <w:pPr>
      <w:ind w:left="567" w:right="567"/>
      <w:jc w:val="both"/>
      <w:textboxTightWrap w:val="none"/>
    </w:pPr>
    <w:rPr>
      <w:rFonts w:ascii="Arial" w:eastAsia="Times New Roman" w:hAnsi="Arial" w:cs="Times New Roman"/>
      <w:noProof/>
      <w:color w:val="auto"/>
      <w:kern w:val="0"/>
      <w:sz w:val="20"/>
      <w:szCs w:val="24"/>
      <w14:numSpacing w14:val="default"/>
    </w:rPr>
  </w:style>
  <w:style w:type="paragraph" w:customStyle="1" w:styleId="CoverDetail1">
    <w:name w:val="Cover Detail 1"/>
    <w:basedOn w:val="Heading3"/>
    <w:semiHidden/>
    <w:rsid w:val="00BC704B"/>
    <w:pPr>
      <w:keepLines w:val="0"/>
      <w:spacing w:before="280" w:after="140" w:line="240" w:lineRule="auto"/>
      <w:textboxTightWrap w:val="none"/>
    </w:pPr>
    <w:rPr>
      <w:rFonts w:ascii="Arial" w:eastAsia="Times New Roman" w:hAnsi="Arial" w:cs="Times New Roman"/>
      <w:b/>
      <w:color w:val="6CB239"/>
      <w:kern w:val="0"/>
      <w:sz w:val="28"/>
      <w:szCs w:val="24"/>
      <w14:numSpacing w14:val="default"/>
    </w:rPr>
  </w:style>
  <w:style w:type="paragraph" w:customStyle="1" w:styleId="DocumentDate">
    <w:name w:val="Document Date"/>
    <w:basedOn w:val="Subtitle"/>
    <w:semiHidden/>
    <w:rsid w:val="00BC704B"/>
    <w:pPr>
      <w:numPr>
        <w:ilvl w:val="0"/>
      </w:numPr>
      <w:spacing w:before="0" w:after="600"/>
      <w:ind w:right="567"/>
      <w:textboxTightWrap w:val="none"/>
      <w:outlineLvl w:val="1"/>
    </w:pPr>
    <w:rPr>
      <w:rFonts w:ascii="Arial" w:eastAsia="Times New Roman" w:hAnsi="Arial" w:cs="Arial"/>
      <w:b/>
      <w:color w:val="78BA2E"/>
      <w:kern w:val="0"/>
      <w:lang w:eastAsia="en-AU"/>
      <w14:numSpacing w14:val="default"/>
    </w:rPr>
  </w:style>
  <w:style w:type="paragraph" w:customStyle="1" w:styleId="HeadingHidden">
    <w:name w:val="Heading Hidden"/>
    <w:basedOn w:val="Heading"/>
    <w:next w:val="BodyText"/>
    <w:semiHidden/>
    <w:rsid w:val="00BC704B"/>
    <w:pPr>
      <w:pageBreakBefore w:val="0"/>
    </w:pPr>
  </w:style>
  <w:style w:type="paragraph" w:customStyle="1" w:styleId="Introsentence">
    <w:name w:val="Intro sentence"/>
    <w:basedOn w:val="Normal"/>
    <w:rsid w:val="00BC704B"/>
    <w:pPr>
      <w:spacing w:line="240" w:lineRule="auto"/>
    </w:pPr>
    <w:rPr>
      <w:rFonts w:ascii="Arial" w:eastAsia="Times New Roman" w:hAnsi="Arial" w:cs="Arial"/>
      <w:i/>
      <w:color w:val="78BA2E"/>
      <w:sz w:val="28"/>
      <w:szCs w:val="20"/>
      <w:lang w:val="en-AU" w:eastAsia="en-AU"/>
    </w:rPr>
  </w:style>
  <w:style w:type="paragraph" w:customStyle="1" w:styleId="ListAlpha">
    <w:name w:val="List Alpha"/>
    <w:basedOn w:val="ListNumber"/>
    <w:semiHidden/>
    <w:rsid w:val="00BC704B"/>
    <w:pPr>
      <w:numPr>
        <w:numId w:val="21"/>
      </w:numPr>
      <w:spacing w:line="276" w:lineRule="auto"/>
      <w:textboxTightWrap w:val="none"/>
    </w:pPr>
    <w:rPr>
      <w:rFonts w:ascii="Arial" w:hAnsi="Arial"/>
      <w:color w:val="000000"/>
      <w:kern w:val="0"/>
      <w:sz w:val="22"/>
      <w:szCs w:val="24"/>
      <w:lang w:eastAsia="en-AU"/>
      <w14:numSpacing w14:val="default"/>
    </w:rPr>
  </w:style>
  <w:style w:type="paragraph" w:customStyle="1" w:styleId="Publicationtype">
    <w:name w:val="Publication type"/>
    <w:semiHidden/>
    <w:rsid w:val="00BC704B"/>
    <w:pPr>
      <w:spacing w:after="600" w:line="240" w:lineRule="auto"/>
      <w:ind w:left="567" w:right="567"/>
    </w:pPr>
    <w:rPr>
      <w:rFonts w:ascii="Arial" w:eastAsia="Times New Roman" w:hAnsi="Arial" w:cs="Arial"/>
      <w:color w:val="000000"/>
      <w:sz w:val="24"/>
      <w:szCs w:val="24"/>
      <w:lang w:eastAsia="en-AU"/>
    </w:rPr>
  </w:style>
  <w:style w:type="table" w:customStyle="1" w:styleId="TealHorizontalTable">
    <w:name w:val="Teal Horizontal Table"/>
    <w:basedOn w:val="TableNormal"/>
    <w:rsid w:val="00BC704B"/>
    <w:pPr>
      <w:spacing w:line="240" w:lineRule="auto"/>
    </w:pPr>
    <w:rPr>
      <w:rFonts w:ascii="Arial" w:eastAsia="Times New Roman" w:hAnsi="Arial" w:cs="Times New Roman"/>
      <w:color w:val="auto"/>
      <w:sz w:val="20"/>
      <w:szCs w:val="20"/>
      <w:lang w:eastAsia="en-AU"/>
    </w:rPr>
    <w:tblPr>
      <w:tblInd w:w="108" w:type="dxa"/>
      <w:tblBorders>
        <w:top w:val="single" w:sz="4" w:space="0" w:color="0F9AA1"/>
        <w:bottom w:val="single" w:sz="4" w:space="0" w:color="0F9AA1"/>
        <w:insideH w:val="single" w:sz="4" w:space="0" w:color="0F9AA1"/>
      </w:tblBorders>
    </w:tblPr>
    <w:trPr>
      <w:cantSplit/>
    </w:trPr>
    <w:tblStylePr w:type="firstRow">
      <w:rPr>
        <w:rFonts w:ascii="Arial" w:hAnsi="Arial"/>
        <w:color w:val="FFFFFF"/>
        <w:sz w:val="20"/>
      </w:rPr>
      <w:tblPr/>
      <w:tcPr>
        <w:tcBorders>
          <w:top w:val="nil"/>
          <w:left w:val="nil"/>
          <w:bottom w:val="nil"/>
          <w:right w:val="nil"/>
          <w:insideH w:val="nil"/>
          <w:insideV w:val="nil"/>
          <w:tl2br w:val="nil"/>
          <w:tr2bl w:val="nil"/>
        </w:tcBorders>
        <w:shd w:val="clear" w:color="auto" w:fill="0F9AA1"/>
      </w:tcPr>
    </w:tblStylePr>
  </w:style>
  <w:style w:type="numbering" w:customStyle="1" w:styleId="ImportedStyle1">
    <w:name w:val="Imported Style 1"/>
    <w:rsid w:val="00BC704B"/>
    <w:pPr>
      <w:numPr>
        <w:numId w:val="23"/>
      </w:numPr>
    </w:pPr>
  </w:style>
  <w:style w:type="character" w:customStyle="1" w:styleId="ListParagraphChar">
    <w:name w:val="List Paragraph Char"/>
    <w:aliases w:val="Bullet copy Char,List Bullet Paragraph Char,Recommendation Char,List Paragraph1 Char,H_List Paragraph Char"/>
    <w:link w:val="ListParagraph"/>
    <w:uiPriority w:val="34"/>
    <w:locked/>
    <w:rsid w:val="00BC704B"/>
    <w:rPr>
      <w:kern w:val="21"/>
      <w14:numSpacing w14:val="proportional"/>
    </w:rPr>
  </w:style>
  <w:style w:type="paragraph" w:customStyle="1" w:styleId="Default">
    <w:name w:val="Default"/>
    <w:basedOn w:val="Normal"/>
    <w:rsid w:val="00BC704B"/>
    <w:pPr>
      <w:autoSpaceDE w:val="0"/>
      <w:autoSpaceDN w:val="0"/>
      <w:spacing w:line="240" w:lineRule="auto"/>
    </w:pPr>
    <w:rPr>
      <w:rFonts w:ascii="Arial" w:eastAsia="Calibri" w:hAnsi="Arial" w:cs="Arial"/>
      <w:color w:val="000000"/>
      <w:sz w:val="24"/>
      <w:szCs w:val="24"/>
      <w:lang w:val="en-AU"/>
    </w:rPr>
  </w:style>
  <w:style w:type="paragraph" w:customStyle="1" w:styleId="xxmsobodytext">
    <w:name w:val="x_xmsobodytext"/>
    <w:basedOn w:val="Normal"/>
    <w:rsid w:val="00BC704B"/>
    <w:pPr>
      <w:spacing w:before="120" w:after="120"/>
    </w:pPr>
    <w:rPr>
      <w:rFonts w:ascii="Arial" w:eastAsia="Calibri" w:hAnsi="Arial" w:cs="Arial"/>
      <w:color w:val="auto"/>
      <w:sz w:val="22"/>
      <w:szCs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63965">
      <w:bodyDiv w:val="1"/>
      <w:marLeft w:val="0"/>
      <w:marRight w:val="0"/>
      <w:marTop w:val="0"/>
      <w:marBottom w:val="0"/>
      <w:divBdr>
        <w:top w:val="none" w:sz="0" w:space="0" w:color="auto"/>
        <w:left w:val="none" w:sz="0" w:space="0" w:color="auto"/>
        <w:bottom w:val="none" w:sz="0" w:space="0" w:color="auto"/>
        <w:right w:val="none" w:sz="0" w:space="0" w:color="auto"/>
      </w:divBdr>
    </w:div>
    <w:div w:id="134106448">
      <w:bodyDiv w:val="1"/>
      <w:marLeft w:val="0"/>
      <w:marRight w:val="0"/>
      <w:marTop w:val="0"/>
      <w:marBottom w:val="0"/>
      <w:divBdr>
        <w:top w:val="none" w:sz="0" w:space="0" w:color="auto"/>
        <w:left w:val="none" w:sz="0" w:space="0" w:color="auto"/>
        <w:bottom w:val="none" w:sz="0" w:space="0" w:color="auto"/>
        <w:right w:val="none" w:sz="0" w:space="0" w:color="auto"/>
      </w:divBdr>
    </w:div>
    <w:div w:id="204491248">
      <w:bodyDiv w:val="1"/>
      <w:marLeft w:val="0"/>
      <w:marRight w:val="0"/>
      <w:marTop w:val="0"/>
      <w:marBottom w:val="0"/>
      <w:divBdr>
        <w:top w:val="none" w:sz="0" w:space="0" w:color="auto"/>
        <w:left w:val="none" w:sz="0" w:space="0" w:color="auto"/>
        <w:bottom w:val="none" w:sz="0" w:space="0" w:color="auto"/>
        <w:right w:val="none" w:sz="0" w:space="0" w:color="auto"/>
      </w:divBdr>
    </w:div>
    <w:div w:id="325133704">
      <w:bodyDiv w:val="1"/>
      <w:marLeft w:val="0"/>
      <w:marRight w:val="0"/>
      <w:marTop w:val="0"/>
      <w:marBottom w:val="0"/>
      <w:divBdr>
        <w:top w:val="none" w:sz="0" w:space="0" w:color="auto"/>
        <w:left w:val="none" w:sz="0" w:space="0" w:color="auto"/>
        <w:bottom w:val="none" w:sz="0" w:space="0" w:color="auto"/>
        <w:right w:val="none" w:sz="0" w:space="0" w:color="auto"/>
      </w:divBdr>
    </w:div>
    <w:div w:id="406072179">
      <w:bodyDiv w:val="1"/>
      <w:marLeft w:val="0"/>
      <w:marRight w:val="0"/>
      <w:marTop w:val="0"/>
      <w:marBottom w:val="0"/>
      <w:divBdr>
        <w:top w:val="none" w:sz="0" w:space="0" w:color="auto"/>
        <w:left w:val="none" w:sz="0" w:space="0" w:color="auto"/>
        <w:bottom w:val="none" w:sz="0" w:space="0" w:color="auto"/>
        <w:right w:val="none" w:sz="0" w:space="0" w:color="auto"/>
      </w:divBdr>
    </w:div>
    <w:div w:id="482501911">
      <w:bodyDiv w:val="1"/>
      <w:marLeft w:val="0"/>
      <w:marRight w:val="0"/>
      <w:marTop w:val="0"/>
      <w:marBottom w:val="0"/>
      <w:divBdr>
        <w:top w:val="none" w:sz="0" w:space="0" w:color="auto"/>
        <w:left w:val="none" w:sz="0" w:space="0" w:color="auto"/>
        <w:bottom w:val="none" w:sz="0" w:space="0" w:color="auto"/>
        <w:right w:val="none" w:sz="0" w:space="0" w:color="auto"/>
      </w:divBdr>
    </w:div>
    <w:div w:id="489947169">
      <w:bodyDiv w:val="1"/>
      <w:marLeft w:val="0"/>
      <w:marRight w:val="0"/>
      <w:marTop w:val="0"/>
      <w:marBottom w:val="0"/>
      <w:divBdr>
        <w:top w:val="none" w:sz="0" w:space="0" w:color="auto"/>
        <w:left w:val="none" w:sz="0" w:space="0" w:color="auto"/>
        <w:bottom w:val="none" w:sz="0" w:space="0" w:color="auto"/>
        <w:right w:val="none" w:sz="0" w:space="0" w:color="auto"/>
      </w:divBdr>
    </w:div>
    <w:div w:id="595093257">
      <w:bodyDiv w:val="1"/>
      <w:marLeft w:val="0"/>
      <w:marRight w:val="0"/>
      <w:marTop w:val="0"/>
      <w:marBottom w:val="0"/>
      <w:divBdr>
        <w:top w:val="none" w:sz="0" w:space="0" w:color="auto"/>
        <w:left w:val="none" w:sz="0" w:space="0" w:color="auto"/>
        <w:bottom w:val="none" w:sz="0" w:space="0" w:color="auto"/>
        <w:right w:val="none" w:sz="0" w:space="0" w:color="auto"/>
      </w:divBdr>
    </w:div>
    <w:div w:id="616184762">
      <w:bodyDiv w:val="1"/>
      <w:marLeft w:val="0"/>
      <w:marRight w:val="0"/>
      <w:marTop w:val="0"/>
      <w:marBottom w:val="0"/>
      <w:divBdr>
        <w:top w:val="none" w:sz="0" w:space="0" w:color="auto"/>
        <w:left w:val="none" w:sz="0" w:space="0" w:color="auto"/>
        <w:bottom w:val="none" w:sz="0" w:space="0" w:color="auto"/>
        <w:right w:val="none" w:sz="0" w:space="0" w:color="auto"/>
      </w:divBdr>
    </w:div>
    <w:div w:id="656302635">
      <w:bodyDiv w:val="1"/>
      <w:marLeft w:val="0"/>
      <w:marRight w:val="0"/>
      <w:marTop w:val="0"/>
      <w:marBottom w:val="0"/>
      <w:divBdr>
        <w:top w:val="none" w:sz="0" w:space="0" w:color="auto"/>
        <w:left w:val="none" w:sz="0" w:space="0" w:color="auto"/>
        <w:bottom w:val="none" w:sz="0" w:space="0" w:color="auto"/>
        <w:right w:val="none" w:sz="0" w:space="0" w:color="auto"/>
      </w:divBdr>
    </w:div>
    <w:div w:id="863597412">
      <w:bodyDiv w:val="1"/>
      <w:marLeft w:val="0"/>
      <w:marRight w:val="0"/>
      <w:marTop w:val="0"/>
      <w:marBottom w:val="0"/>
      <w:divBdr>
        <w:top w:val="none" w:sz="0" w:space="0" w:color="auto"/>
        <w:left w:val="none" w:sz="0" w:space="0" w:color="auto"/>
        <w:bottom w:val="none" w:sz="0" w:space="0" w:color="auto"/>
        <w:right w:val="none" w:sz="0" w:space="0" w:color="auto"/>
      </w:divBdr>
    </w:div>
    <w:div w:id="877812663">
      <w:bodyDiv w:val="1"/>
      <w:marLeft w:val="0"/>
      <w:marRight w:val="0"/>
      <w:marTop w:val="0"/>
      <w:marBottom w:val="0"/>
      <w:divBdr>
        <w:top w:val="none" w:sz="0" w:space="0" w:color="auto"/>
        <w:left w:val="none" w:sz="0" w:space="0" w:color="auto"/>
        <w:bottom w:val="none" w:sz="0" w:space="0" w:color="auto"/>
        <w:right w:val="none" w:sz="0" w:space="0" w:color="auto"/>
      </w:divBdr>
    </w:div>
    <w:div w:id="966665475">
      <w:bodyDiv w:val="1"/>
      <w:marLeft w:val="0"/>
      <w:marRight w:val="0"/>
      <w:marTop w:val="0"/>
      <w:marBottom w:val="0"/>
      <w:divBdr>
        <w:top w:val="none" w:sz="0" w:space="0" w:color="auto"/>
        <w:left w:val="none" w:sz="0" w:space="0" w:color="auto"/>
        <w:bottom w:val="none" w:sz="0" w:space="0" w:color="auto"/>
        <w:right w:val="none" w:sz="0" w:space="0" w:color="auto"/>
      </w:divBdr>
    </w:div>
    <w:div w:id="1003241392">
      <w:bodyDiv w:val="1"/>
      <w:marLeft w:val="0"/>
      <w:marRight w:val="0"/>
      <w:marTop w:val="0"/>
      <w:marBottom w:val="0"/>
      <w:divBdr>
        <w:top w:val="none" w:sz="0" w:space="0" w:color="auto"/>
        <w:left w:val="none" w:sz="0" w:space="0" w:color="auto"/>
        <w:bottom w:val="none" w:sz="0" w:space="0" w:color="auto"/>
        <w:right w:val="none" w:sz="0" w:space="0" w:color="auto"/>
      </w:divBdr>
    </w:div>
    <w:div w:id="1050542360">
      <w:bodyDiv w:val="1"/>
      <w:marLeft w:val="0"/>
      <w:marRight w:val="0"/>
      <w:marTop w:val="0"/>
      <w:marBottom w:val="0"/>
      <w:divBdr>
        <w:top w:val="none" w:sz="0" w:space="0" w:color="auto"/>
        <w:left w:val="none" w:sz="0" w:space="0" w:color="auto"/>
        <w:bottom w:val="none" w:sz="0" w:space="0" w:color="auto"/>
        <w:right w:val="none" w:sz="0" w:space="0" w:color="auto"/>
      </w:divBdr>
    </w:div>
    <w:div w:id="1077902164">
      <w:bodyDiv w:val="1"/>
      <w:marLeft w:val="0"/>
      <w:marRight w:val="0"/>
      <w:marTop w:val="0"/>
      <w:marBottom w:val="0"/>
      <w:divBdr>
        <w:top w:val="none" w:sz="0" w:space="0" w:color="auto"/>
        <w:left w:val="none" w:sz="0" w:space="0" w:color="auto"/>
        <w:bottom w:val="none" w:sz="0" w:space="0" w:color="auto"/>
        <w:right w:val="none" w:sz="0" w:space="0" w:color="auto"/>
      </w:divBdr>
    </w:div>
    <w:div w:id="1165390402">
      <w:bodyDiv w:val="1"/>
      <w:marLeft w:val="0"/>
      <w:marRight w:val="0"/>
      <w:marTop w:val="0"/>
      <w:marBottom w:val="0"/>
      <w:divBdr>
        <w:top w:val="none" w:sz="0" w:space="0" w:color="auto"/>
        <w:left w:val="none" w:sz="0" w:space="0" w:color="auto"/>
        <w:bottom w:val="none" w:sz="0" w:space="0" w:color="auto"/>
        <w:right w:val="none" w:sz="0" w:space="0" w:color="auto"/>
      </w:divBdr>
    </w:div>
    <w:div w:id="1169708780">
      <w:bodyDiv w:val="1"/>
      <w:marLeft w:val="0"/>
      <w:marRight w:val="0"/>
      <w:marTop w:val="0"/>
      <w:marBottom w:val="0"/>
      <w:divBdr>
        <w:top w:val="none" w:sz="0" w:space="0" w:color="auto"/>
        <w:left w:val="none" w:sz="0" w:space="0" w:color="auto"/>
        <w:bottom w:val="none" w:sz="0" w:space="0" w:color="auto"/>
        <w:right w:val="none" w:sz="0" w:space="0" w:color="auto"/>
      </w:divBdr>
    </w:div>
    <w:div w:id="1237978803">
      <w:bodyDiv w:val="1"/>
      <w:marLeft w:val="0"/>
      <w:marRight w:val="0"/>
      <w:marTop w:val="0"/>
      <w:marBottom w:val="0"/>
      <w:divBdr>
        <w:top w:val="none" w:sz="0" w:space="0" w:color="auto"/>
        <w:left w:val="none" w:sz="0" w:space="0" w:color="auto"/>
        <w:bottom w:val="none" w:sz="0" w:space="0" w:color="auto"/>
        <w:right w:val="none" w:sz="0" w:space="0" w:color="auto"/>
      </w:divBdr>
    </w:div>
    <w:div w:id="1410157190">
      <w:bodyDiv w:val="1"/>
      <w:marLeft w:val="0"/>
      <w:marRight w:val="0"/>
      <w:marTop w:val="0"/>
      <w:marBottom w:val="0"/>
      <w:divBdr>
        <w:top w:val="none" w:sz="0" w:space="0" w:color="auto"/>
        <w:left w:val="none" w:sz="0" w:space="0" w:color="auto"/>
        <w:bottom w:val="none" w:sz="0" w:space="0" w:color="auto"/>
        <w:right w:val="none" w:sz="0" w:space="0" w:color="auto"/>
      </w:divBdr>
    </w:div>
    <w:div w:id="1444808442">
      <w:bodyDiv w:val="1"/>
      <w:marLeft w:val="0"/>
      <w:marRight w:val="0"/>
      <w:marTop w:val="0"/>
      <w:marBottom w:val="0"/>
      <w:divBdr>
        <w:top w:val="none" w:sz="0" w:space="0" w:color="auto"/>
        <w:left w:val="none" w:sz="0" w:space="0" w:color="auto"/>
        <w:bottom w:val="none" w:sz="0" w:space="0" w:color="auto"/>
        <w:right w:val="none" w:sz="0" w:space="0" w:color="auto"/>
      </w:divBdr>
    </w:div>
    <w:div w:id="1639603574">
      <w:bodyDiv w:val="1"/>
      <w:marLeft w:val="0"/>
      <w:marRight w:val="0"/>
      <w:marTop w:val="0"/>
      <w:marBottom w:val="0"/>
      <w:divBdr>
        <w:top w:val="none" w:sz="0" w:space="0" w:color="auto"/>
        <w:left w:val="none" w:sz="0" w:space="0" w:color="auto"/>
        <w:bottom w:val="none" w:sz="0" w:space="0" w:color="auto"/>
        <w:right w:val="none" w:sz="0" w:space="0" w:color="auto"/>
      </w:divBdr>
    </w:div>
    <w:div w:id="1685862916">
      <w:bodyDiv w:val="1"/>
      <w:marLeft w:val="0"/>
      <w:marRight w:val="0"/>
      <w:marTop w:val="0"/>
      <w:marBottom w:val="0"/>
      <w:divBdr>
        <w:top w:val="none" w:sz="0" w:space="0" w:color="auto"/>
        <w:left w:val="none" w:sz="0" w:space="0" w:color="auto"/>
        <w:bottom w:val="none" w:sz="0" w:space="0" w:color="auto"/>
        <w:right w:val="none" w:sz="0" w:space="0" w:color="auto"/>
      </w:divBdr>
    </w:div>
    <w:div w:id="1763604614">
      <w:bodyDiv w:val="1"/>
      <w:marLeft w:val="0"/>
      <w:marRight w:val="0"/>
      <w:marTop w:val="0"/>
      <w:marBottom w:val="0"/>
      <w:divBdr>
        <w:top w:val="none" w:sz="0" w:space="0" w:color="auto"/>
        <w:left w:val="none" w:sz="0" w:space="0" w:color="auto"/>
        <w:bottom w:val="none" w:sz="0" w:space="0" w:color="auto"/>
        <w:right w:val="none" w:sz="0" w:space="0" w:color="auto"/>
      </w:divBdr>
    </w:div>
    <w:div w:id="1977762566">
      <w:bodyDiv w:val="1"/>
      <w:marLeft w:val="0"/>
      <w:marRight w:val="0"/>
      <w:marTop w:val="0"/>
      <w:marBottom w:val="0"/>
      <w:divBdr>
        <w:top w:val="none" w:sz="0" w:space="0" w:color="auto"/>
        <w:left w:val="none" w:sz="0" w:space="0" w:color="auto"/>
        <w:bottom w:val="none" w:sz="0" w:space="0" w:color="auto"/>
        <w:right w:val="none" w:sz="0" w:space="0" w:color="auto"/>
      </w:divBdr>
    </w:div>
    <w:div w:id="2013796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mailto:justine@edenritchie.com.au" TargetMode="External"/><Relationship Id="rId26" Type="http://schemas.openxmlformats.org/officeDocument/2006/relationships/hyperlink" Target="https://www.health.qld.gov.au/system-governance/health-system/managing/agreements-deeds" TargetMode="External"/><Relationship Id="rId3" Type="http://schemas.openxmlformats.org/officeDocument/2006/relationships/customXml" Target="../customXml/item3.xml"/><Relationship Id="rId21" Type="http://schemas.openxmlformats.org/officeDocument/2006/relationships/hyperlink" Target="https://www.qld.gov.au/__data/assets/pdf_file/0029/146477/objectives-for-the-community.pdf"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health.qld.gov.au/system-governance/strategic-direction/plans/vision-strategy/"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3.jp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health.qld.gov.au/maps" TargetMode="Externa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www.edenritchie.com.au/hhb-appointment/"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s://www.health.qld.gov.au/system-governance/health-system/hhs/about" TargetMode="External"/><Relationship Id="rId27" Type="http://schemas.openxmlformats.org/officeDocument/2006/relationships/hyperlink" Target="http://www.health.qld.gov.au/torres-cape/"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legislation.qld.gov.au/view/html/inforce/current/act-2009-hprnlq" TargetMode="External"/><Relationship Id="rId1" Type="http://schemas.openxmlformats.org/officeDocument/2006/relationships/hyperlink" Target="https://www.premiers.qld.gov.au/about-us/what-we-do/qld-appointees-register.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1AA57B2F01849BB83C234E0B19F63D7"/>
        <w:category>
          <w:name w:val="General"/>
          <w:gallery w:val="placeholder"/>
        </w:category>
        <w:types>
          <w:type w:val="bbPlcHdr"/>
        </w:types>
        <w:behaviors>
          <w:behavior w:val="content"/>
        </w:behaviors>
        <w:guid w:val="{74E47E8E-2543-44DF-B8B0-D924C96D0479}"/>
      </w:docPartPr>
      <w:docPartBody>
        <w:p w:rsidR="001447FE" w:rsidRDefault="001447FE">
          <w:pPr>
            <w:pStyle w:val="71AA57B2F01849BB83C234E0B19F63D7"/>
          </w:pPr>
          <w:r w:rsidRPr="001A5BE2">
            <w:rPr>
              <w:rStyle w:val="PlaceholderText"/>
            </w:rPr>
            <w:t>[Title]</w:t>
          </w:r>
        </w:p>
      </w:docPartBody>
    </w:docPart>
    <w:docPart>
      <w:docPartPr>
        <w:name w:val="2A887B7F0EAC4E27A23166708BB09371"/>
        <w:category>
          <w:name w:val="General"/>
          <w:gallery w:val="placeholder"/>
        </w:category>
        <w:types>
          <w:type w:val="bbPlcHdr"/>
        </w:types>
        <w:behaviors>
          <w:behavior w:val="content"/>
        </w:behaviors>
        <w:guid w:val="{69722EEB-7769-4F52-9C46-29920DC4B11E}"/>
      </w:docPartPr>
      <w:docPartBody>
        <w:p w:rsidR="001447FE" w:rsidRDefault="001447FE">
          <w:pPr>
            <w:pStyle w:val="2A887B7F0EAC4E27A23166708BB09371"/>
          </w:pPr>
          <w:r w:rsidRPr="001A5BE2">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Fira Sans">
    <w:altName w:val="Calibri"/>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Fira Sans SemiBold">
    <w:altName w:val="Calibri"/>
    <w:charset w:val="00"/>
    <w:family w:val="swiss"/>
    <w:pitch w:val="variable"/>
    <w:sig w:usb0="600002FF" w:usb1="00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___WRD_EMBED_SUB_170">
    <w:charset w:val="00"/>
    <w:family w:val="roman"/>
    <w:pitch w:val="default"/>
  </w:font>
  <w:font w:name="Montserrat SemiBold">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7FE"/>
    <w:rsid w:val="00011484"/>
    <w:rsid w:val="00015CC4"/>
    <w:rsid w:val="000246A2"/>
    <w:rsid w:val="000657D0"/>
    <w:rsid w:val="000774AB"/>
    <w:rsid w:val="001447FE"/>
    <w:rsid w:val="001A4176"/>
    <w:rsid w:val="00204A9F"/>
    <w:rsid w:val="00245D9F"/>
    <w:rsid w:val="003157C5"/>
    <w:rsid w:val="0038702A"/>
    <w:rsid w:val="003D71E8"/>
    <w:rsid w:val="003F5CA9"/>
    <w:rsid w:val="00502786"/>
    <w:rsid w:val="005E54F6"/>
    <w:rsid w:val="0064539F"/>
    <w:rsid w:val="00690C82"/>
    <w:rsid w:val="0074611A"/>
    <w:rsid w:val="00847776"/>
    <w:rsid w:val="00852EEE"/>
    <w:rsid w:val="008911C4"/>
    <w:rsid w:val="00A02FE8"/>
    <w:rsid w:val="00AA09D0"/>
    <w:rsid w:val="00B30817"/>
    <w:rsid w:val="00BA6A5A"/>
    <w:rsid w:val="00BE679A"/>
    <w:rsid w:val="00C33444"/>
    <w:rsid w:val="00C7168D"/>
    <w:rsid w:val="00CC056E"/>
    <w:rsid w:val="00D03329"/>
    <w:rsid w:val="00ED2C9B"/>
    <w:rsid w:val="00FE288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1AA57B2F01849BB83C234E0B19F63D7">
    <w:name w:val="71AA57B2F01849BB83C234E0B19F63D7"/>
  </w:style>
  <w:style w:type="paragraph" w:customStyle="1" w:styleId="2A887B7F0EAC4E27A23166708BB09371">
    <w:name w:val="2A887B7F0EAC4E27A23166708BB093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QH Colours">
      <a:dk1>
        <a:srgbClr val="000000"/>
      </a:dk1>
      <a:lt1>
        <a:sysClr val="window" lastClr="FFFFFF"/>
      </a:lt1>
      <a:dk2>
        <a:srgbClr val="183C5D"/>
      </a:dk2>
      <a:lt2>
        <a:srgbClr val="F1F2F2"/>
      </a:lt2>
      <a:accent1>
        <a:srgbClr val="0F5CA2"/>
      </a:accent1>
      <a:accent2>
        <a:srgbClr val="85C446"/>
      </a:accent2>
      <a:accent3>
        <a:srgbClr val="27AAE1"/>
      </a:accent3>
      <a:accent4>
        <a:srgbClr val="77CDD7"/>
      </a:accent4>
      <a:accent5>
        <a:srgbClr val="CCE29B"/>
      </a:accent5>
      <a:accent6>
        <a:srgbClr val="009247"/>
      </a:accent6>
      <a:hlink>
        <a:srgbClr val="0886BE"/>
      </a:hlink>
      <a:folHlink>
        <a:srgbClr val="48A1F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ustomUI xmlns="http://schemas.microsoft.com/office/2009/07/customui" onLoad="Ribbon_Load">
  <ribbon>
    <tabs>
      <tab idMso="TabAddIns">
        <group id="ContentGroup" label="Styles" autoScale="true">
          <gallery idMso="QuickStylesGallery" label="Style Gallery" showInRibbon="false" visible="true"/>
          <control idMso="StylesPane" label="Style Panel" visible="true"/>
        </group>
        <group id="mso_c2.19CDA5E" label="Formating" autoScale="true">
          <control idMso="EastAsianEditingMarks" label="Show/Hide" visible="true"/>
        </group>
        <group id="mso_c1.278C6A9" label="Cover Pages" autoScale="true">
          <gallery idMso="CoverPageInsertGallery" showInRibbon="false" visible="true"/>
        </group>
        <group id="mso_c1.443763E" label="Footers" autoScale="true">
          <gallery idMso="CustomFooterGallery" label="Footers" showInRibbon="false" visible="true"/>
        </group>
        <group id="mso_c1.27B1FCC" label="Page Layouts" autoScale="true">
          <gallery idMso="CustomGallery2" label="Page Layouts" imageMso="RecordsRefreshMenu" showInRibbon="false" visible="true"/>
          <gallery idMso="CustomGallery3" label="Text Boxes" imageMso="CharacterBorder" showInRibbon="false" visible="true"/>
        </group>
        <group id="mso_c1.1D230BA" label="Charts and Tables" autoScale="true">
          <gallery idMso="CustomGallery1" label="Charts" imageMso="Chart3DColumnChart" showInRibbon="false" visible="true"/>
          <gallery idMso="CustomTablesGallery" label="Tables" showInRibbon="false" visible="true"/>
          <control idMso="TableInsertDialogWord" label="Custom Table" visible="true"/>
        </group>
        <group id="mso_c2.27C3468" label="Disclaimers" autoScale="true">
          <gallery idMso="CustomGallery4" label="Copyright Information" imageMso="Info" showInRibbon="false" visible="true"/>
          <gallery idMso="WatermarkGallery" showInRibbon="false" visible="true"/>
        </group>
        <group id="mso_c2.2791BFD" label="Referencing" autoScale="true">
          <gallery idMso="TableOfContentsGallery" showInRibbon="false" visible="true"/>
          <control idMso="FootnoteInsert" visible="true"/>
          <gallery idMso="CitationInsert" showInRibbon="false" visible="true"/>
          <gallery idMso="BibliographyGallery" label="Insert Reference List" showInRibbon="false" visible="true"/>
          <control idMso="TableOfFiguresInsert" visible="true"/>
        </group>
        <group id="mso_c1.245E823" label="Images" autoScale="true">
          <control idMso="PictureInsertFromFile" label="Insert Picture" visible="true"/>
          <control idMso="CaptionInsert" visible="true"/>
          <gallery idMso="TextWrapGallery" showInRibbon="false" visible="true"/>
          <control idMso="PicturesCompress" visible="true"/>
        </group>
        <group id="mso_c1.26A32CA" label="Useful Links" autoScale="true">
          <button idMso="OpenURL_Instructions_0_25ED9F1" label="Instructions" imageMso="FindDialog" onAction="OpenURL_Instructions" visible="true"/>
          <button idMso="OpenURL_Templates_1_25ED9F1" label="Templates" imageMso="FindDialog" onAction="OpenURL_Templates" visible="true"/>
          <button idMso="OpenURL_StyleGuide_2_25ED9F1" label="Editorial Style Guide" imageMso="FindDialog" onAction="OpenURL_StyleGuide" visible="true"/>
        </group>
        <group id="mso_c1.3363BB3" label="Delete Instructions" autoScale="true">
          <button idMso="Clearpages_0_3497AA3" label="Delete Instructions" imageMso="CancelRequest" onAction="Clearpages" visible="true"/>
        </group>
      </tab>
    </tabs>
  </ribbon>
</customUI>
</file>

<file path=customXml/item5.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{7933FE7A-CAF6-452C-A153-0988D0F9185F}</b:Guid>
    <b:RefOrder>1</b:RefOrder>
  </b:Source>
</b:Sources>
</file>

<file path=customXml/item6.xml><?xml version="1.0" encoding="utf-8"?>
<ct:contentTypeSchema xmlns:ct="http://schemas.microsoft.com/office/2006/metadata/contentType" xmlns:ma="http://schemas.microsoft.com/office/2006/metadata/properties/metaAttributes" ct:_="" ma:_="" ma:contentTypeName="Document" ma:contentTypeID="0x010100346B4BDE4EAD294CA89E02EF5FC14A3B" ma:contentTypeVersion="4" ma:contentTypeDescription="Create a new document." ma:contentTypeScope="" ma:versionID="556c6beeedc5963147359c5967a7b219">
  <xsd:schema xmlns:xsd="http://www.w3.org/2001/XMLSchema" xmlns:xs="http://www.w3.org/2001/XMLSchema" xmlns:p="http://schemas.microsoft.com/office/2006/metadata/properties" xmlns:ns2="26e03d47-e875-4c88-994a-afddbf176600" targetNamespace="http://schemas.microsoft.com/office/2006/metadata/properties" ma:root="true" ma:fieldsID="5c9428e42f860d8dbe93fcea78f59577" ns2:_="">
    <xsd:import namespace="26e03d47-e875-4c88-994a-afddbf17660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e03d47-e875-4c88-994a-afddbf1766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139F51-C273-454D-9700-9E193F8510D4}">
  <ds:schemaRefs>
    <ds:schemaRef ds:uri="26e03d47-e875-4c88-994a-afddbf176600"/>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277609E2-B01A-464B-B6C6-9C606F35F3C1}">
  <ds:schemaRefs>
    <ds:schemaRef ds:uri="http://schemas.microsoft.com/sharepoint/v3/contenttype/forms"/>
  </ds:schemaRefs>
</ds:datastoreItem>
</file>

<file path=customXml/itemProps4.xml><?xml version="1.0" encoding="utf-8"?>
<ds:datastoreItem xmlns:ds="http://schemas.openxmlformats.org/officeDocument/2006/customXml" ds:itemID="{5127EC46-25D4-4F72-A870-5F51A42B4591}">
  <ds:schemaRefs>
    <ds:schemaRef ds:uri="http://schemas.microsoft.com/office/2009/07/customui"/>
  </ds:schemaRefs>
</ds:datastoreItem>
</file>

<file path=customXml/itemProps5.xml><?xml version="1.0" encoding="utf-8"?>
<ds:datastoreItem xmlns:ds="http://schemas.openxmlformats.org/officeDocument/2006/customXml" ds:itemID="{33048972-8FDE-4FE0-8E27-452D8A71E2AE}">
  <ds:schemaRefs>
    <ds:schemaRef ds:uri="http://schemas.openxmlformats.org/officeDocument/2006/bibliography"/>
  </ds:schemaRefs>
</ds:datastoreItem>
</file>

<file path=customXml/itemProps6.xml><?xml version="1.0" encoding="utf-8"?>
<ds:datastoreItem xmlns:ds="http://schemas.openxmlformats.org/officeDocument/2006/customXml" ds:itemID="{66FD8DE5-9327-463C-A783-E7C2A6623F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e03d47-e875-4c88-994a-afddbf176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13</Pages>
  <Words>2852</Words>
  <Characters>18443</Characters>
  <Application>Microsoft Office Word</Application>
  <DocSecurity>0</DocSecurity>
  <Lines>153</Lines>
  <Paragraphs>42</Paragraphs>
  <ScaleCrop>false</ScaleCrop>
  <HeadingPairs>
    <vt:vector size="2" baseType="variant">
      <vt:variant>
        <vt:lpstr>Title</vt:lpstr>
      </vt:variant>
      <vt:variant>
        <vt:i4>1</vt:i4>
      </vt:variant>
    </vt:vector>
  </HeadingPairs>
  <TitlesOfParts>
    <vt:vector size="1" baseType="lpstr">
      <vt:lpstr>Information pack</vt:lpstr>
    </vt:vector>
  </TitlesOfParts>
  <Company/>
  <LinksUpToDate>false</LinksUpToDate>
  <CharactersWithSpaces>21253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pack</dc:title>
  <dc:subject>Torres &amp; Cape Hospital and Health Board</dc:subject>
  <dc:creator>Jodie-Lee Johnson</dc:creator>
  <cp:keywords/>
  <dc:description/>
  <cp:lastModifiedBy>Megan Window</cp:lastModifiedBy>
  <cp:revision>5</cp:revision>
  <dcterms:created xsi:type="dcterms:W3CDTF">2023-08-10T22:32:00Z</dcterms:created>
  <dcterms:modified xsi:type="dcterms:W3CDTF">2023-08-11T00:14:00Z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0x010100346B4BDE4EAD294CA89E02EF5FC14A3B</vt:lpwstr>
  </property>
</Properties>
</file>